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bookmarkStart w:id="0" w:name="_GoBack"/>
      <w:bookmarkEnd w:id="0"/>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09DC4336" w:rsidR="00987306" w:rsidRPr="00340BA5" w:rsidRDefault="00987306" w:rsidP="00987306">
      <w:pPr>
        <w:pStyle w:val="Title"/>
        <w:jc w:val="left"/>
        <w:rPr>
          <w:iCs/>
        </w:rPr>
      </w:pPr>
      <w:r w:rsidRPr="00340BA5">
        <w:rPr>
          <w:iCs/>
        </w:rPr>
        <w:t xml:space="preserve">Teacher: </w:t>
      </w:r>
      <w:r w:rsidR="00843A85">
        <w:rPr>
          <w:b w:val="0"/>
          <w:iCs/>
        </w:rPr>
        <w:t>Kinsey, Porter, Hames</w:t>
      </w:r>
      <w:r w:rsidR="00D822C9">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CC0646">
        <w:rPr>
          <w:iCs/>
        </w:rPr>
        <w:t>November</w:t>
      </w:r>
      <w:r w:rsidR="00D34F1B">
        <w:rPr>
          <w:iCs/>
        </w:rPr>
        <w:t xml:space="preserve"> </w:t>
      </w:r>
      <w:r w:rsidR="00CC0646">
        <w:rPr>
          <w:iCs/>
        </w:rPr>
        <w:t>02</w:t>
      </w:r>
      <w:r w:rsidR="00D34F1B">
        <w:rPr>
          <w:iCs/>
        </w:rPr>
        <w:t>, 2015</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77777777"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062BEF38" w14:textId="77777777" w:rsidR="00D822C9" w:rsidRDefault="00D822C9" w:rsidP="00946BC6">
            <w:pPr>
              <w:rPr>
                <w:rFonts w:ascii="Arial Narrow" w:hAnsi="Arial Narrow"/>
                <w:bCs/>
                <w:i/>
                <w:sz w:val="16"/>
                <w:szCs w:val="16"/>
              </w:rPr>
            </w:pPr>
          </w:p>
          <w:p w14:paraId="19FBDB2F" w14:textId="77777777" w:rsidR="00237E01" w:rsidRDefault="00237E01" w:rsidP="00237E01">
            <w:pPr>
              <w:pStyle w:val="ListParagraph"/>
              <w:numPr>
                <w:ilvl w:val="0"/>
                <w:numId w:val="32"/>
              </w:numPr>
              <w:spacing w:line="259" w:lineRule="auto"/>
              <w:rPr>
                <w:rFonts w:asciiTheme="minorHAnsi" w:hAnsiTheme="minorHAnsi"/>
                <w:bCs/>
                <w:sz w:val="20"/>
                <w:szCs w:val="20"/>
              </w:rPr>
            </w:pPr>
            <w:r w:rsidRPr="001F1D98">
              <w:rPr>
                <w:rFonts w:asciiTheme="minorHAnsi" w:hAnsiTheme="minorHAnsi"/>
                <w:b/>
                <w:bCs/>
                <w:sz w:val="20"/>
                <w:szCs w:val="20"/>
              </w:rPr>
              <w:t xml:space="preserve">ELAGSE6RI1 </w:t>
            </w:r>
            <w:r w:rsidRPr="001F1D98">
              <w:rPr>
                <w:rFonts w:asciiTheme="minorHAnsi" w:hAnsiTheme="minorHAnsi"/>
                <w:bCs/>
                <w:sz w:val="20"/>
                <w:szCs w:val="20"/>
              </w:rPr>
              <w:t>Cite textual evidence to support analysis of what the text says explicitly as well as inferences drawn from the text.</w:t>
            </w:r>
          </w:p>
          <w:p w14:paraId="6E145604" w14:textId="77777777" w:rsidR="00237E01" w:rsidRDefault="00237E01" w:rsidP="00237E01">
            <w:pPr>
              <w:pStyle w:val="ListParagraph"/>
              <w:numPr>
                <w:ilvl w:val="0"/>
                <w:numId w:val="32"/>
              </w:numPr>
              <w:spacing w:line="259" w:lineRule="auto"/>
              <w:rPr>
                <w:rFonts w:asciiTheme="minorHAnsi" w:hAnsiTheme="minorHAnsi"/>
                <w:bCs/>
                <w:sz w:val="20"/>
                <w:szCs w:val="20"/>
              </w:rPr>
            </w:pPr>
            <w:r w:rsidRPr="001F1D98">
              <w:rPr>
                <w:rFonts w:asciiTheme="minorHAnsi" w:hAnsiTheme="minorHAnsi"/>
                <w:b/>
                <w:bCs/>
                <w:sz w:val="20"/>
                <w:szCs w:val="20"/>
              </w:rPr>
              <w:t xml:space="preserve">ELAGSE6RI8 </w:t>
            </w:r>
            <w:r w:rsidRPr="001F1D98">
              <w:rPr>
                <w:rFonts w:asciiTheme="minorHAnsi" w:hAnsiTheme="minorHAnsi"/>
                <w:bCs/>
                <w:sz w:val="20"/>
                <w:szCs w:val="20"/>
              </w:rPr>
              <w:t>Trace and evaluate the argument and specific claims in a text, distinguishing claims that are supported by reasons and evidence from claims that are not.</w:t>
            </w:r>
          </w:p>
          <w:p w14:paraId="1D34BD48" w14:textId="77777777" w:rsidR="00237E01" w:rsidRPr="001F1D98" w:rsidRDefault="00237E01" w:rsidP="00237E01">
            <w:pPr>
              <w:pStyle w:val="ListParagraph"/>
              <w:numPr>
                <w:ilvl w:val="0"/>
                <w:numId w:val="32"/>
              </w:numPr>
              <w:rPr>
                <w:rFonts w:asciiTheme="minorHAnsi" w:hAnsiTheme="minorHAnsi"/>
                <w:bCs/>
                <w:sz w:val="20"/>
                <w:szCs w:val="20"/>
              </w:rPr>
            </w:pPr>
            <w:r w:rsidRPr="001F1D98">
              <w:rPr>
                <w:rFonts w:asciiTheme="minorHAnsi" w:hAnsiTheme="minorHAnsi"/>
                <w:b/>
                <w:bCs/>
                <w:sz w:val="20"/>
                <w:szCs w:val="20"/>
              </w:rPr>
              <w:t xml:space="preserve">ELAGSE6W1 </w:t>
            </w:r>
            <w:r w:rsidRPr="001F1D98">
              <w:rPr>
                <w:rFonts w:asciiTheme="minorHAnsi" w:hAnsiTheme="minorHAnsi"/>
                <w:sz w:val="20"/>
                <w:szCs w:val="20"/>
              </w:rPr>
              <w:t>Write arguments to support claims with clear reasons and relevant evidence. a. Introduce claim(s) and organize the reasons and evidence clearly. b. Support claim(s) with clear reasons and relevant evidence, using credible sources and demonstrating an understanding of the topic or text. e. Provide a concluding statement or section that follows from the argument presented.</w:t>
            </w:r>
          </w:p>
          <w:p w14:paraId="0B4E474E" w14:textId="77777777" w:rsidR="00237E01" w:rsidRDefault="00237E01" w:rsidP="00237E01">
            <w:pPr>
              <w:pStyle w:val="ListParagraph"/>
              <w:numPr>
                <w:ilvl w:val="0"/>
                <w:numId w:val="32"/>
              </w:numPr>
              <w:autoSpaceDE w:val="0"/>
              <w:autoSpaceDN w:val="0"/>
              <w:adjustRightInd w:val="0"/>
              <w:rPr>
                <w:rFonts w:asciiTheme="minorHAnsi" w:hAnsiTheme="minorHAnsi"/>
                <w:bCs/>
                <w:sz w:val="20"/>
                <w:szCs w:val="20"/>
              </w:rPr>
            </w:pPr>
            <w:r w:rsidRPr="001F1D98">
              <w:rPr>
                <w:rFonts w:asciiTheme="minorHAnsi" w:hAnsiTheme="minorHAnsi"/>
                <w:b/>
                <w:bCs/>
                <w:sz w:val="20"/>
                <w:szCs w:val="20"/>
              </w:rPr>
              <w:t xml:space="preserve">ELAGSE6SL3 </w:t>
            </w:r>
            <w:r w:rsidRPr="001F1D98">
              <w:rPr>
                <w:rFonts w:asciiTheme="minorHAnsi" w:hAnsiTheme="minorHAnsi"/>
                <w:bCs/>
                <w:sz w:val="20"/>
                <w:szCs w:val="20"/>
              </w:rPr>
              <w:t>Delineate a speaker’s argument and specific claims, distinguishing claims that are supported by reasons and evidence from claims that are not.</w:t>
            </w:r>
          </w:p>
          <w:p w14:paraId="55122E23" w14:textId="77777777" w:rsidR="00237E01" w:rsidRPr="001F1D98" w:rsidRDefault="00237E01" w:rsidP="00237E01">
            <w:pPr>
              <w:pStyle w:val="ListParagraph"/>
              <w:numPr>
                <w:ilvl w:val="0"/>
                <w:numId w:val="32"/>
              </w:numPr>
              <w:autoSpaceDE w:val="0"/>
              <w:autoSpaceDN w:val="0"/>
              <w:adjustRightInd w:val="0"/>
              <w:rPr>
                <w:rFonts w:asciiTheme="minorHAnsi" w:hAnsiTheme="minorHAnsi"/>
                <w:bCs/>
                <w:sz w:val="20"/>
                <w:szCs w:val="20"/>
              </w:rPr>
            </w:pPr>
            <w:r w:rsidRPr="001F1D98">
              <w:rPr>
                <w:rFonts w:asciiTheme="minorHAnsi" w:hAnsiTheme="minorHAnsi"/>
                <w:b/>
                <w:bCs/>
                <w:sz w:val="20"/>
                <w:szCs w:val="20"/>
              </w:rPr>
              <w:t xml:space="preserve">ELAGSE6L2 </w:t>
            </w:r>
            <w:r w:rsidRPr="001F1D98">
              <w:rPr>
                <w:rFonts w:asciiTheme="minorHAnsi" w:hAnsiTheme="minorHAnsi"/>
                <w:bCs/>
                <w:sz w:val="20"/>
                <w:szCs w:val="20"/>
              </w:rPr>
              <w:t>Demonstrate command of the conventions of Standard English capitalization, punctuation, and spelling when writing. a. Use punctuation (commas, parentheses, dashes) to set off nonrestrictive/parenthetical elements. b. Spell correctly.</w:t>
            </w:r>
          </w:p>
          <w:p w14:paraId="725D836A" w14:textId="4E4E5545" w:rsidR="00D822C9" w:rsidRPr="00E12BEE" w:rsidRDefault="00D822C9" w:rsidP="006E0838">
            <w:pPr>
              <w:pStyle w:val="NormalWeb"/>
              <w:rPr>
                <w:rFonts w:ascii="Arial Narrow" w:hAnsi="Arial Narrow"/>
                <w:b/>
                <w:bCs/>
                <w:sz w:val="18"/>
              </w:rPr>
            </w:pPr>
          </w:p>
        </w:tc>
      </w:tr>
      <w:tr w:rsidR="00987306" w14:paraId="725D8374" w14:textId="77777777" w:rsidTr="00D822C9">
        <w:trPr>
          <w:cantSplit/>
        </w:trPr>
        <w:tc>
          <w:tcPr>
            <w:tcW w:w="10975" w:type="dxa"/>
          </w:tcPr>
          <w:p w14:paraId="31055FDC" w14:textId="016A8819" w:rsidR="00237E01" w:rsidRDefault="00987306" w:rsidP="00237E01">
            <w:pPr>
              <w:pStyle w:val="ListParagraph"/>
              <w:numPr>
                <w:ilvl w:val="0"/>
                <w:numId w:val="31"/>
              </w:numPr>
              <w:rPr>
                <w:rFonts w:asciiTheme="minorHAnsi" w:hAnsiTheme="minorHAnsi"/>
                <w:sz w:val="20"/>
                <w:szCs w:val="20"/>
              </w:rPr>
            </w:pPr>
            <w:r>
              <w:rPr>
                <w:rFonts w:ascii="Arial Narrow" w:hAnsi="Arial Narrow"/>
                <w:b/>
                <w:bCs/>
                <w:sz w:val="18"/>
              </w:rPr>
              <w:t xml:space="preserve">Lesson Objective/Learning Intention: </w:t>
            </w:r>
            <w:r w:rsidR="00237E01">
              <w:rPr>
                <w:rFonts w:asciiTheme="minorHAnsi" w:hAnsiTheme="minorHAnsi"/>
                <w:sz w:val="20"/>
                <w:szCs w:val="20"/>
              </w:rPr>
              <w:t xml:space="preserve"> Students will improve informational text literacy</w:t>
            </w:r>
            <w:r w:rsidR="00237E01" w:rsidRPr="001E448D">
              <w:rPr>
                <w:rFonts w:asciiTheme="minorHAnsi" w:hAnsiTheme="minorHAnsi"/>
                <w:sz w:val="20"/>
                <w:szCs w:val="20"/>
              </w:rPr>
              <w:t>.</w:t>
            </w:r>
          </w:p>
          <w:p w14:paraId="363B5908" w14:textId="77777777" w:rsidR="00237E01" w:rsidRDefault="00237E01" w:rsidP="00237E01">
            <w:pPr>
              <w:pStyle w:val="ListParagraph"/>
              <w:numPr>
                <w:ilvl w:val="0"/>
                <w:numId w:val="31"/>
              </w:numPr>
              <w:rPr>
                <w:rFonts w:asciiTheme="minorHAnsi" w:hAnsiTheme="minorHAnsi"/>
                <w:sz w:val="20"/>
                <w:szCs w:val="20"/>
              </w:rPr>
            </w:pPr>
            <w:r>
              <w:rPr>
                <w:rFonts w:asciiTheme="minorHAnsi" w:hAnsiTheme="minorHAnsi"/>
                <w:sz w:val="20"/>
                <w:szCs w:val="20"/>
              </w:rPr>
              <w:t>Students will know how to identify grammatical errors in common usage by learning comma rules.</w:t>
            </w:r>
          </w:p>
          <w:p w14:paraId="1DD36724" w14:textId="77777777" w:rsidR="00237E01" w:rsidRDefault="00237E01" w:rsidP="00237E01">
            <w:pPr>
              <w:pStyle w:val="ListParagraph"/>
              <w:numPr>
                <w:ilvl w:val="0"/>
                <w:numId w:val="31"/>
              </w:numPr>
              <w:rPr>
                <w:rFonts w:asciiTheme="minorHAnsi" w:hAnsiTheme="minorHAnsi"/>
                <w:sz w:val="20"/>
                <w:szCs w:val="20"/>
              </w:rPr>
            </w:pPr>
            <w:r>
              <w:rPr>
                <w:rFonts w:asciiTheme="minorHAnsi" w:hAnsiTheme="minorHAnsi"/>
                <w:sz w:val="20"/>
                <w:szCs w:val="20"/>
              </w:rPr>
              <w:t>Students will know how to cite textual evidence from an informational text.</w:t>
            </w:r>
          </w:p>
          <w:p w14:paraId="5228A4BF" w14:textId="77777777" w:rsidR="00237E01" w:rsidRDefault="00237E01" w:rsidP="00237E01">
            <w:pPr>
              <w:pStyle w:val="ListParagraph"/>
              <w:numPr>
                <w:ilvl w:val="0"/>
                <w:numId w:val="31"/>
              </w:numPr>
              <w:rPr>
                <w:rFonts w:asciiTheme="minorHAnsi" w:hAnsiTheme="minorHAnsi"/>
                <w:sz w:val="20"/>
                <w:szCs w:val="20"/>
              </w:rPr>
            </w:pPr>
            <w:r>
              <w:rPr>
                <w:rFonts w:asciiTheme="minorHAnsi" w:hAnsiTheme="minorHAnsi"/>
                <w:sz w:val="20"/>
                <w:szCs w:val="20"/>
              </w:rPr>
              <w:t>Students will know that punctuation marks specifically commas are necessary to indicate pauses, lists, gaps, and introductory clauses.</w:t>
            </w:r>
          </w:p>
          <w:p w14:paraId="7C4516F7" w14:textId="77777777" w:rsidR="00237E01" w:rsidRDefault="00237E01" w:rsidP="00237E01">
            <w:pPr>
              <w:pStyle w:val="ListParagraph"/>
              <w:numPr>
                <w:ilvl w:val="0"/>
                <w:numId w:val="31"/>
              </w:numPr>
              <w:rPr>
                <w:rFonts w:asciiTheme="minorHAnsi" w:hAnsiTheme="minorHAnsi"/>
                <w:sz w:val="20"/>
                <w:szCs w:val="20"/>
              </w:rPr>
            </w:pPr>
            <w:r>
              <w:rPr>
                <w:rFonts w:asciiTheme="minorHAnsi" w:hAnsiTheme="minorHAnsi"/>
                <w:sz w:val="20"/>
                <w:szCs w:val="20"/>
              </w:rPr>
              <w:t>Students will know how to identify word meanings using context clues, locate and identify subjective/objective/intensive pronouns in literature.</w:t>
            </w:r>
          </w:p>
          <w:p w14:paraId="018EEAEF" w14:textId="77777777" w:rsidR="00237E01" w:rsidRDefault="00237E01" w:rsidP="00237E01">
            <w:pPr>
              <w:pStyle w:val="ListParagraph"/>
              <w:numPr>
                <w:ilvl w:val="0"/>
                <w:numId w:val="31"/>
              </w:numPr>
              <w:rPr>
                <w:rFonts w:asciiTheme="minorHAnsi" w:hAnsiTheme="minorHAnsi"/>
                <w:sz w:val="20"/>
                <w:szCs w:val="20"/>
              </w:rPr>
            </w:pPr>
            <w:r>
              <w:rPr>
                <w:rFonts w:asciiTheme="minorHAnsi" w:hAnsiTheme="minorHAnsi"/>
                <w:sz w:val="20"/>
                <w:szCs w:val="20"/>
              </w:rPr>
              <w:t>Students will know how to read an informational text, locate important details and take annotated notes.</w:t>
            </w:r>
          </w:p>
          <w:p w14:paraId="62D78733" w14:textId="77777777" w:rsidR="00237E01" w:rsidRPr="00AA5E4A" w:rsidRDefault="00237E01" w:rsidP="00237E01">
            <w:pPr>
              <w:pStyle w:val="ListParagraph"/>
              <w:rPr>
                <w:rFonts w:asciiTheme="minorHAnsi" w:hAnsiTheme="minorHAnsi"/>
                <w:sz w:val="20"/>
                <w:szCs w:val="20"/>
              </w:rPr>
            </w:pPr>
            <w:r>
              <w:rPr>
                <w:rFonts w:asciiTheme="minorHAnsi" w:hAnsiTheme="minorHAnsi"/>
                <w:sz w:val="20"/>
                <w:szCs w:val="20"/>
              </w:rPr>
              <w:t xml:space="preserve"> </w:t>
            </w:r>
          </w:p>
          <w:p w14:paraId="725D8371" w14:textId="41DEBF0B" w:rsidR="00987306" w:rsidRPr="00864409" w:rsidRDefault="00987306" w:rsidP="00946BC6">
            <w:pPr>
              <w:rPr>
                <w:rFonts w:ascii="Arial Narrow" w:hAnsi="Arial Narrow"/>
                <w:b/>
                <w:bCs/>
                <w:sz w:val="16"/>
                <w:szCs w:val="16"/>
              </w:rPr>
            </w:pPr>
          </w:p>
          <w:p w14:paraId="725D8372" w14:textId="77777777" w:rsidR="00987306" w:rsidRDefault="00987306" w:rsidP="00946BC6">
            <w:pPr>
              <w:rPr>
                <w:rFonts w:ascii="Arial Narrow" w:hAnsi="Arial Narrow"/>
              </w:rPr>
            </w:pPr>
          </w:p>
          <w:p w14:paraId="7E1A6E63" w14:textId="5DDD3BF6" w:rsidR="00D822C9" w:rsidRDefault="00E50EC0" w:rsidP="006E0838">
            <w:pPr>
              <w:rPr>
                <w:rFonts w:ascii="Arial Narrow" w:hAnsi="Arial Narrow"/>
                <w:b/>
              </w:rPr>
            </w:pPr>
            <w:r w:rsidRPr="00E50EC0">
              <w:rPr>
                <w:rFonts w:ascii="Arial Narrow" w:hAnsi="Arial Narrow"/>
                <w:bCs/>
                <w:sz w:val="16"/>
                <w:szCs w:val="16"/>
              </w:rPr>
              <w:t xml:space="preserve"> </w:t>
            </w:r>
          </w:p>
          <w:p w14:paraId="354BF8E1" w14:textId="77777777" w:rsidR="00D822C9" w:rsidRPr="00D822C9" w:rsidRDefault="00D822C9" w:rsidP="00D822C9">
            <w:pPr>
              <w:rPr>
                <w:rFonts w:ascii="Arial Narrow" w:hAnsi="Arial Narrow"/>
                <w:b/>
              </w:rPr>
            </w:pPr>
          </w:p>
          <w:p w14:paraId="725D8373" w14:textId="77777777" w:rsidR="00987306" w:rsidRPr="00951B1A" w:rsidRDefault="00987306" w:rsidP="00946BC6">
            <w:pPr>
              <w:rPr>
                <w:rFonts w:ascii="Arial Narrow" w:hAnsi="Arial Narrow"/>
                <w:sz w:val="18"/>
              </w:rPr>
            </w:pP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D34F1B">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D34F1B">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725D8389" w14:textId="77777777" w:rsidTr="00D34F1B">
        <w:trPr>
          <w:trHeight w:val="784"/>
        </w:trPr>
        <w:tc>
          <w:tcPr>
            <w:tcW w:w="648" w:type="dxa"/>
            <w:vAlign w:val="center"/>
          </w:tcPr>
          <w:p w14:paraId="725D8385" w14:textId="5AE0ECBA" w:rsidR="00987306" w:rsidRDefault="00D34F1B" w:rsidP="00946BC6">
            <w:pPr>
              <w:jc w:val="center"/>
              <w:rPr>
                <w:rFonts w:ascii="Arial Narrow" w:hAnsi="Arial Narrow"/>
                <w:sz w:val="18"/>
              </w:rPr>
            </w:pPr>
            <w:r>
              <w:rPr>
                <w:rFonts w:ascii="Arial Narrow" w:hAnsi="Arial Narrow"/>
                <w:sz w:val="18"/>
              </w:rPr>
              <w:t>55</w:t>
            </w:r>
            <w:r w:rsidR="0071187F">
              <w:rPr>
                <w:rFonts w:ascii="Arial Narrow" w:hAnsi="Arial Narrow"/>
                <w:sz w:val="18"/>
              </w:rPr>
              <w:t xml:space="preserve"> </w:t>
            </w:r>
            <w:r w:rsidR="00987306">
              <w:rPr>
                <w:rFonts w:ascii="Arial Narrow" w:hAnsi="Arial Narrow"/>
                <w:sz w:val="18"/>
              </w:rPr>
              <w:t>min</w:t>
            </w:r>
          </w:p>
        </w:tc>
        <w:tc>
          <w:tcPr>
            <w:tcW w:w="7830" w:type="dxa"/>
          </w:tcPr>
          <w:p w14:paraId="7FD11A08" w14:textId="13E09C0C" w:rsidR="00BD3BCD" w:rsidRDefault="00BD3BCD" w:rsidP="00BD3BCD">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115E6720" w14:textId="562FDCE7" w:rsidR="0071187F" w:rsidRPr="00D34F1B" w:rsidRDefault="00D34F1B" w:rsidP="0071187F">
            <w:pPr>
              <w:rPr>
                <w:rFonts w:ascii="Arial Narrow" w:hAnsi="Arial Narrow"/>
                <w:sz w:val="22"/>
                <w:szCs w:val="16"/>
              </w:rPr>
            </w:pPr>
            <w:r w:rsidRPr="00D34F1B">
              <w:rPr>
                <w:rFonts w:ascii="Arial Narrow" w:hAnsi="Arial Narrow"/>
                <w:sz w:val="22"/>
                <w:szCs w:val="16"/>
              </w:rPr>
              <w:t>Students will go to the lab to complete their Achieve 3000 lesson. Students will read the article and complete a constructed response.</w:t>
            </w:r>
            <w:r>
              <w:rPr>
                <w:rFonts w:ascii="Arial Narrow" w:hAnsi="Arial Narrow"/>
                <w:sz w:val="22"/>
                <w:szCs w:val="16"/>
              </w:rPr>
              <w:t xml:space="preserve"> If students finish completing the Achieve 3000 lesson early, they may start on the Comma Rules homework.</w:t>
            </w:r>
          </w:p>
          <w:p w14:paraId="725D8387" w14:textId="77777777" w:rsidR="00987306" w:rsidRPr="001F65E6" w:rsidRDefault="00987306" w:rsidP="006E0838">
            <w:pPr>
              <w:rPr>
                <w:rFonts w:ascii="Arial Narrow" w:hAnsi="Arial Narrow"/>
                <w:sz w:val="16"/>
                <w:szCs w:val="16"/>
              </w:rPr>
            </w:pPr>
          </w:p>
        </w:tc>
        <w:tc>
          <w:tcPr>
            <w:tcW w:w="2430" w:type="dxa"/>
          </w:tcPr>
          <w:p w14:paraId="725D8388" w14:textId="1659C327" w:rsidR="00987306" w:rsidRPr="00DC16BE" w:rsidRDefault="00D34F1B" w:rsidP="00946BC6">
            <w:pPr>
              <w:rPr>
                <w:rFonts w:ascii="Arial Narrow" w:hAnsi="Arial Narrow"/>
                <w:b/>
                <w:sz w:val="18"/>
              </w:rPr>
            </w:pPr>
            <w:r>
              <w:rPr>
                <w:rFonts w:ascii="Arial Narrow" w:hAnsi="Arial Narrow"/>
                <w:b/>
                <w:sz w:val="18"/>
              </w:rPr>
              <w:t>Teacher will assess students’ results through Achieve 3000.</w:t>
            </w:r>
          </w:p>
        </w:tc>
      </w:tr>
      <w:tr w:rsidR="00987306" w14:paraId="725D83A4" w14:textId="77777777" w:rsidTr="00D34F1B">
        <w:tc>
          <w:tcPr>
            <w:tcW w:w="648" w:type="dxa"/>
            <w:vAlign w:val="center"/>
          </w:tcPr>
          <w:p w14:paraId="71780D8D" w14:textId="6118FC73" w:rsidR="008C3795" w:rsidRDefault="008C3795" w:rsidP="00946BC6">
            <w:pPr>
              <w:jc w:val="center"/>
              <w:rPr>
                <w:rFonts w:ascii="Arial Narrow" w:hAnsi="Arial Narrow"/>
                <w:sz w:val="18"/>
              </w:rPr>
            </w:pPr>
            <w:r>
              <w:rPr>
                <w:rFonts w:ascii="Arial Narrow" w:hAnsi="Arial Narrow"/>
                <w:sz w:val="18"/>
              </w:rPr>
              <w:t>5</w:t>
            </w:r>
            <w:r w:rsidR="00987306">
              <w:rPr>
                <w:rFonts w:ascii="Arial Narrow" w:hAnsi="Arial Narrow"/>
                <w:sz w:val="18"/>
              </w:rPr>
              <w:t xml:space="preserve"> </w:t>
            </w:r>
          </w:p>
          <w:p w14:paraId="725D83A0" w14:textId="25ACCA78" w:rsidR="00987306" w:rsidRDefault="00987306" w:rsidP="00946BC6">
            <w:pPr>
              <w:jc w:val="center"/>
              <w:rPr>
                <w:rFonts w:ascii="Arial Narrow" w:hAnsi="Arial Narrow"/>
                <w:sz w:val="18"/>
              </w:rPr>
            </w:pPr>
            <w:r>
              <w:rPr>
                <w:rFonts w:ascii="Arial Narrow" w:hAnsi="Arial Narrow"/>
                <w:sz w:val="18"/>
              </w:rPr>
              <w:t>min</w:t>
            </w:r>
          </w:p>
        </w:tc>
        <w:tc>
          <w:tcPr>
            <w:tcW w:w="7830" w:type="dxa"/>
          </w:tcPr>
          <w:p w14:paraId="725D83A1" w14:textId="400A980D" w:rsidR="00987306" w:rsidRDefault="0078318C" w:rsidP="00946BC6">
            <w:pPr>
              <w:rPr>
                <w:rFonts w:ascii="Arial Narrow" w:hAnsi="Arial Narrow"/>
                <w:sz w:val="18"/>
              </w:rPr>
            </w:pPr>
            <w:r>
              <w:rPr>
                <w:rFonts w:ascii="Arial Narrow" w:hAnsi="Arial Narrow"/>
                <w:b/>
                <w:sz w:val="18"/>
              </w:rPr>
              <w:t>DLIQ</w:t>
            </w:r>
            <w:r w:rsidR="00987306" w:rsidRPr="00864409">
              <w:rPr>
                <w:rFonts w:ascii="Arial Narrow" w:hAnsi="Arial Narrow"/>
                <w:b/>
                <w:sz w:val="18"/>
              </w:rPr>
              <w:t>:</w:t>
            </w:r>
            <w:r w:rsidR="00987306">
              <w:rPr>
                <w:rFonts w:ascii="Arial Narrow" w:hAnsi="Arial Narrow"/>
                <w:sz w:val="18"/>
              </w:rPr>
              <w:t xml:space="preserve"> </w:t>
            </w:r>
          </w:p>
          <w:p w14:paraId="28C08FEF" w14:textId="77777777" w:rsidR="00667C90" w:rsidRDefault="00667C90" w:rsidP="00946BC6">
            <w:pPr>
              <w:rPr>
                <w:rFonts w:ascii="Arial Narrow" w:hAnsi="Arial Narrow"/>
                <w:sz w:val="18"/>
              </w:rPr>
            </w:pPr>
          </w:p>
          <w:p w14:paraId="7E5E81B6" w14:textId="1D2F09BF" w:rsidR="00667C90" w:rsidRPr="00D34F1B" w:rsidRDefault="00667C90" w:rsidP="00946BC6">
            <w:pPr>
              <w:rPr>
                <w:rFonts w:ascii="Arial Narrow" w:hAnsi="Arial Narrow"/>
                <w:sz w:val="22"/>
              </w:rPr>
            </w:pPr>
            <w:r w:rsidRPr="00D34F1B">
              <w:rPr>
                <w:rFonts w:ascii="Arial Narrow" w:hAnsi="Arial Narrow"/>
                <w:sz w:val="22"/>
              </w:rPr>
              <w:t>Students will complete their DLIQ for today’s lesson.</w:t>
            </w:r>
          </w:p>
          <w:p w14:paraId="1AE79BAE" w14:textId="77777777" w:rsidR="00E91E67" w:rsidRPr="00667C90" w:rsidRDefault="00E91E67" w:rsidP="00946BC6">
            <w:pPr>
              <w:rPr>
                <w:rFonts w:ascii="Arial Narrow" w:hAnsi="Arial Narrow"/>
                <w:b/>
                <w:sz w:val="16"/>
              </w:rPr>
            </w:pPr>
          </w:p>
          <w:p w14:paraId="3CF9E4B4" w14:textId="77777777" w:rsidR="00987306" w:rsidRDefault="00987306" w:rsidP="00946BC6">
            <w:pPr>
              <w:rPr>
                <w:rFonts w:ascii="Arial Narrow" w:hAnsi="Arial Narrow"/>
                <w:sz w:val="16"/>
                <w:szCs w:val="16"/>
              </w:rPr>
            </w:pPr>
          </w:p>
          <w:p w14:paraId="59C79B17" w14:textId="77777777" w:rsidR="004207DA" w:rsidRDefault="004207DA" w:rsidP="00946BC6">
            <w:pPr>
              <w:rPr>
                <w:rFonts w:ascii="Arial Narrow" w:hAnsi="Arial Narrow"/>
                <w:sz w:val="16"/>
                <w:szCs w:val="16"/>
              </w:rPr>
            </w:pPr>
          </w:p>
          <w:p w14:paraId="725D83A2" w14:textId="77777777" w:rsidR="004207DA" w:rsidRPr="001F65E6" w:rsidRDefault="004207DA" w:rsidP="00946BC6">
            <w:pPr>
              <w:rPr>
                <w:rFonts w:ascii="Arial Narrow" w:hAnsi="Arial Narrow"/>
                <w:sz w:val="16"/>
                <w:szCs w:val="16"/>
              </w:rPr>
            </w:pPr>
          </w:p>
        </w:tc>
        <w:tc>
          <w:tcPr>
            <w:tcW w:w="2430" w:type="dxa"/>
          </w:tcPr>
          <w:p w14:paraId="725D83A3" w14:textId="4AAE09E6" w:rsidR="00987306" w:rsidRPr="00864409" w:rsidRDefault="00987306" w:rsidP="00946BC6">
            <w:pPr>
              <w:rPr>
                <w:rFonts w:ascii="Arial Narrow" w:hAnsi="Arial Narrow"/>
                <w:b/>
                <w:sz w:val="18"/>
              </w:rPr>
            </w:pPr>
          </w:p>
        </w:tc>
      </w:tr>
      <w:tr w:rsidR="00E112EE" w14:paraId="35C31579" w14:textId="77777777" w:rsidTr="00D34F1B">
        <w:tc>
          <w:tcPr>
            <w:tcW w:w="648" w:type="dxa"/>
            <w:vAlign w:val="center"/>
          </w:tcPr>
          <w:p w14:paraId="5285D303" w14:textId="77777777" w:rsidR="00E112EE" w:rsidRDefault="00E112EE" w:rsidP="00946BC6">
            <w:pPr>
              <w:jc w:val="center"/>
              <w:rPr>
                <w:rFonts w:ascii="Arial Narrow" w:hAnsi="Arial Narrow"/>
                <w:sz w:val="18"/>
              </w:rPr>
            </w:pPr>
          </w:p>
        </w:tc>
        <w:tc>
          <w:tcPr>
            <w:tcW w:w="7830" w:type="dxa"/>
          </w:tcPr>
          <w:p w14:paraId="72FD095B" w14:textId="1645E580" w:rsidR="00E112EE" w:rsidRDefault="00E112EE" w:rsidP="00D34F1B">
            <w:pPr>
              <w:rPr>
                <w:rFonts w:ascii="Arial Narrow" w:hAnsi="Arial Narrow"/>
                <w:b/>
                <w:sz w:val="18"/>
              </w:rPr>
            </w:pPr>
            <w:r>
              <w:rPr>
                <w:rFonts w:ascii="Arial Narrow" w:hAnsi="Arial Narrow"/>
                <w:b/>
                <w:sz w:val="18"/>
              </w:rPr>
              <w:t xml:space="preserve">Homework: </w:t>
            </w:r>
            <w:r w:rsidR="00D34F1B">
              <w:rPr>
                <w:rFonts w:ascii="Arial Narrow" w:hAnsi="Arial Narrow"/>
                <w:b/>
                <w:sz w:val="18"/>
              </w:rPr>
              <w:t xml:space="preserve">Students will complete Comma Rules for Homework. </w:t>
            </w:r>
            <w:r>
              <w:rPr>
                <w:rFonts w:ascii="Arial Narrow" w:hAnsi="Arial Narrow"/>
                <w:b/>
                <w:sz w:val="18"/>
              </w:rPr>
              <w:t xml:space="preserve"> </w:t>
            </w:r>
          </w:p>
        </w:tc>
        <w:tc>
          <w:tcPr>
            <w:tcW w:w="2430" w:type="dxa"/>
          </w:tcPr>
          <w:p w14:paraId="705CDE25" w14:textId="77777777" w:rsidR="00E112EE" w:rsidRDefault="00E112EE"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B" w14:textId="6D6CD70D" w:rsidR="00987306" w:rsidRPr="009420A4" w:rsidRDefault="00987306"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25D83AC" w14:textId="77777777" w:rsidR="00987306" w:rsidRDefault="00987306" w:rsidP="00946BC6">
            <w:pPr>
              <w:rPr>
                <w:rFonts w:ascii="Arial Narrow" w:hAnsi="Arial Narrow"/>
                <w:sz w:val="18"/>
              </w:rPr>
            </w:pPr>
          </w:p>
          <w:p w14:paraId="1BF00A85" w14:textId="77777777" w:rsidR="00987306" w:rsidRDefault="00D34F1B" w:rsidP="006E0838">
            <w:pPr>
              <w:pStyle w:val="ListParagraph"/>
              <w:numPr>
                <w:ilvl w:val="0"/>
                <w:numId w:val="2"/>
              </w:numPr>
              <w:rPr>
                <w:rFonts w:ascii="Arial Narrow" w:hAnsi="Arial Narrow"/>
                <w:sz w:val="18"/>
              </w:rPr>
            </w:pPr>
            <w:r>
              <w:rPr>
                <w:rFonts w:ascii="Arial Narrow" w:hAnsi="Arial Narrow"/>
                <w:sz w:val="18"/>
              </w:rPr>
              <w:t>Achieve 3000 Article</w:t>
            </w:r>
          </w:p>
          <w:p w14:paraId="6E632AC6" w14:textId="77777777" w:rsidR="00D34F1B" w:rsidRDefault="00D34F1B" w:rsidP="006E0838">
            <w:pPr>
              <w:pStyle w:val="ListParagraph"/>
              <w:numPr>
                <w:ilvl w:val="0"/>
                <w:numId w:val="2"/>
              </w:numPr>
              <w:rPr>
                <w:rFonts w:ascii="Arial Narrow" w:hAnsi="Arial Narrow"/>
                <w:sz w:val="18"/>
              </w:rPr>
            </w:pPr>
            <w:r>
              <w:rPr>
                <w:rFonts w:ascii="Arial Narrow" w:hAnsi="Arial Narrow"/>
                <w:sz w:val="18"/>
              </w:rPr>
              <w:t>Paper/Pencil</w:t>
            </w:r>
          </w:p>
          <w:p w14:paraId="725D83AD" w14:textId="742D6132" w:rsidR="00D34F1B" w:rsidRDefault="00A91141" w:rsidP="006E0838">
            <w:pPr>
              <w:pStyle w:val="ListParagraph"/>
              <w:numPr>
                <w:ilvl w:val="0"/>
                <w:numId w:val="2"/>
              </w:numPr>
              <w:rPr>
                <w:rFonts w:ascii="Arial Narrow" w:hAnsi="Arial Narrow"/>
                <w:sz w:val="18"/>
              </w:rPr>
            </w:pPr>
            <w:r>
              <w:rPr>
                <w:rFonts w:ascii="Arial Narrow" w:hAnsi="Arial Narrow"/>
                <w:sz w:val="18"/>
              </w:rPr>
              <w:t>Comma Rules</w:t>
            </w: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1A38A9">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1A38A9">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1A38A9">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3BC1998A" w14:textId="2AADBFBF" w:rsidR="008C3795" w:rsidRPr="001B7156" w:rsidRDefault="008C3795" w:rsidP="00B76A7B">
            <w:pPr>
              <w:rPr>
                <w:rFonts w:ascii="Arial Narrow" w:hAnsi="Arial Narrow"/>
                <w:sz w:val="16"/>
                <w:szCs w:val="16"/>
              </w:rPr>
            </w:pPr>
            <w:r w:rsidRPr="00C04690">
              <w:rPr>
                <w:rFonts w:ascii="Arial Narrow" w:hAnsi="Arial Narrow"/>
                <w:sz w:val="22"/>
                <w:szCs w:val="16"/>
              </w:rPr>
              <w:t>Students will read</w:t>
            </w:r>
            <w:r w:rsidR="00D34F1B" w:rsidRPr="00C04690">
              <w:rPr>
                <w:rFonts w:ascii="Arial Narrow" w:hAnsi="Arial Narrow"/>
                <w:sz w:val="22"/>
                <w:szCs w:val="16"/>
              </w:rPr>
              <w:t>. Students will write a constructed response</w:t>
            </w:r>
            <w:r w:rsidR="00C04690" w:rsidRPr="00C04690">
              <w:rPr>
                <w:rFonts w:ascii="Arial Narrow" w:hAnsi="Arial Narrow"/>
                <w:sz w:val="22"/>
                <w:szCs w:val="16"/>
              </w:rPr>
              <w:t xml:space="preserve"> using the R.A.C.E</w:t>
            </w:r>
            <w:proofErr w:type="gramStart"/>
            <w:r w:rsidR="00C04690" w:rsidRPr="00C04690">
              <w:rPr>
                <w:rFonts w:ascii="Arial Narrow" w:hAnsi="Arial Narrow"/>
                <w:sz w:val="22"/>
                <w:szCs w:val="16"/>
              </w:rPr>
              <w:t>./</w:t>
            </w:r>
            <w:proofErr w:type="gramEnd"/>
            <w:r w:rsidR="00C04690" w:rsidRPr="00C04690">
              <w:rPr>
                <w:rFonts w:ascii="Arial Narrow" w:hAnsi="Arial Narrow"/>
                <w:sz w:val="22"/>
                <w:szCs w:val="16"/>
              </w:rPr>
              <w:t xml:space="preserve">S.W.A.G. strategy </w:t>
            </w:r>
            <w:r w:rsidR="00B76A7B">
              <w:rPr>
                <w:rFonts w:ascii="Arial Narrow" w:hAnsi="Arial Narrow"/>
                <w:sz w:val="22"/>
                <w:szCs w:val="16"/>
              </w:rPr>
              <w:t xml:space="preserve"> based on the text.</w:t>
            </w:r>
          </w:p>
        </w:tc>
        <w:tc>
          <w:tcPr>
            <w:tcW w:w="2430" w:type="dxa"/>
          </w:tcPr>
          <w:p w14:paraId="0D2C0BD1" w14:textId="14462D37" w:rsidR="008C3795" w:rsidRPr="00DC16BE" w:rsidRDefault="00C04690" w:rsidP="00946BC6">
            <w:pPr>
              <w:rPr>
                <w:rFonts w:ascii="Arial Narrow" w:hAnsi="Arial Narrow"/>
                <w:b/>
                <w:sz w:val="18"/>
              </w:rPr>
            </w:pPr>
            <w:r>
              <w:rPr>
                <w:rFonts w:ascii="Arial Narrow" w:hAnsi="Arial Narrow"/>
                <w:b/>
                <w:sz w:val="18"/>
              </w:rPr>
              <w:t xml:space="preserve">Teacher will assess students’ ability to write a constructed response. </w:t>
            </w:r>
          </w:p>
        </w:tc>
      </w:tr>
      <w:tr w:rsidR="008C3795" w14:paraId="4524E98F" w14:textId="77777777" w:rsidTr="001A38A9">
        <w:tc>
          <w:tcPr>
            <w:tcW w:w="648" w:type="dxa"/>
            <w:vAlign w:val="center"/>
          </w:tcPr>
          <w:p w14:paraId="14A5686B" w14:textId="77777777" w:rsidR="008C3795" w:rsidRDefault="008C3795" w:rsidP="008C3795">
            <w:pPr>
              <w:jc w:val="center"/>
              <w:rPr>
                <w:rFonts w:ascii="Arial Narrow" w:hAnsi="Arial Narrow"/>
                <w:sz w:val="18"/>
              </w:rPr>
            </w:pPr>
          </w:p>
          <w:p w14:paraId="28A39608" w14:textId="77777777" w:rsidR="008C3795" w:rsidRDefault="008C3795" w:rsidP="008C3795">
            <w:pPr>
              <w:jc w:val="center"/>
              <w:rPr>
                <w:rFonts w:ascii="Arial Narrow" w:hAnsi="Arial Narrow"/>
                <w:sz w:val="18"/>
              </w:rPr>
            </w:pPr>
            <w:r>
              <w:rPr>
                <w:rFonts w:ascii="Arial Narrow" w:hAnsi="Arial Narrow"/>
                <w:sz w:val="18"/>
              </w:rPr>
              <w:t xml:space="preserve">5 </w:t>
            </w:r>
          </w:p>
          <w:p w14:paraId="26BF7D7C" w14:textId="77777777" w:rsidR="008C3795" w:rsidRDefault="008C3795" w:rsidP="008C3795">
            <w:pPr>
              <w:jc w:val="center"/>
              <w:rPr>
                <w:rFonts w:ascii="Arial Narrow" w:hAnsi="Arial Narrow"/>
                <w:sz w:val="18"/>
              </w:rPr>
            </w:pPr>
            <w:r>
              <w:rPr>
                <w:rFonts w:ascii="Arial Narrow" w:hAnsi="Arial Narrow"/>
                <w:sz w:val="18"/>
              </w:rPr>
              <w:t>min</w:t>
            </w:r>
          </w:p>
          <w:p w14:paraId="1B3DC9F4" w14:textId="77777777" w:rsidR="008C3795" w:rsidRDefault="008C3795" w:rsidP="008C3795">
            <w:pPr>
              <w:jc w:val="center"/>
              <w:rPr>
                <w:rFonts w:ascii="Arial Narrow" w:hAnsi="Arial Narrow"/>
                <w:sz w:val="18"/>
              </w:rPr>
            </w:pPr>
          </w:p>
        </w:tc>
        <w:tc>
          <w:tcPr>
            <w:tcW w:w="7830" w:type="dxa"/>
          </w:tcPr>
          <w:p w14:paraId="1340AA33" w14:textId="77777777" w:rsidR="008C3795" w:rsidRPr="0033286C" w:rsidRDefault="008C3795" w:rsidP="008C3795">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2CE0F5D" w14:textId="77777777" w:rsidR="008C3795" w:rsidRDefault="008C3795" w:rsidP="008C3795">
            <w:pPr>
              <w:rPr>
                <w:rFonts w:ascii="Arial Narrow" w:hAnsi="Arial Narrow"/>
                <w:b/>
                <w:sz w:val="16"/>
                <w:szCs w:val="16"/>
              </w:rPr>
            </w:pPr>
          </w:p>
          <w:p w14:paraId="5DB28551" w14:textId="1DAD41F6" w:rsidR="008C3795" w:rsidRPr="00C04690" w:rsidRDefault="00CC0646" w:rsidP="00CC0646">
            <w:pPr>
              <w:rPr>
                <w:rFonts w:ascii="Arial Narrow" w:hAnsi="Arial Narrow"/>
                <w:sz w:val="22"/>
                <w:szCs w:val="16"/>
              </w:rPr>
            </w:pPr>
            <w:r>
              <w:rPr>
                <w:rFonts w:ascii="Arial Narrow" w:hAnsi="Arial Narrow"/>
                <w:sz w:val="22"/>
                <w:szCs w:val="16"/>
              </w:rPr>
              <w:t>Students will complete 10 jumping jacks</w:t>
            </w:r>
            <w:r w:rsidR="00C04690">
              <w:rPr>
                <w:rFonts w:ascii="Arial Narrow" w:hAnsi="Arial Narrow"/>
                <w:sz w:val="22"/>
                <w:szCs w:val="16"/>
              </w:rPr>
              <w:t xml:space="preserve">. Teacher will take students on a bathroom/water break. </w:t>
            </w:r>
          </w:p>
        </w:tc>
        <w:tc>
          <w:tcPr>
            <w:tcW w:w="2430" w:type="dxa"/>
          </w:tcPr>
          <w:p w14:paraId="24B16964" w14:textId="2D6807BD" w:rsidR="008C3795" w:rsidRPr="006E0838" w:rsidRDefault="008C3795" w:rsidP="008C3795">
            <w:pPr>
              <w:rPr>
                <w:rFonts w:ascii="Arial Narrow" w:hAnsi="Arial Narrow"/>
                <w:b/>
                <w:sz w:val="18"/>
              </w:rPr>
            </w:pPr>
          </w:p>
        </w:tc>
      </w:tr>
      <w:tr w:rsidR="008C3795" w14:paraId="30B22C30" w14:textId="77777777" w:rsidTr="001A38A9">
        <w:tc>
          <w:tcPr>
            <w:tcW w:w="648" w:type="dxa"/>
            <w:vAlign w:val="center"/>
          </w:tcPr>
          <w:p w14:paraId="3420F0B0" w14:textId="77777777"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6EBE4C54" w14:textId="77777777" w:rsidR="008C3795" w:rsidRDefault="008C3795" w:rsidP="00946BC6">
            <w:pPr>
              <w:rPr>
                <w:rFonts w:ascii="Arial Narrow" w:hAnsi="Arial Narrow"/>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54100BC7" w14:textId="77777777" w:rsidR="00E66B58" w:rsidRDefault="00E66B58" w:rsidP="00946BC6">
            <w:pPr>
              <w:rPr>
                <w:rFonts w:ascii="Arial Narrow" w:hAnsi="Arial Narrow"/>
                <w:sz w:val="16"/>
                <w:szCs w:val="16"/>
              </w:rPr>
            </w:pPr>
          </w:p>
          <w:p w14:paraId="4E85E759" w14:textId="3EA8C5C6" w:rsidR="008C3795" w:rsidRPr="00C04690" w:rsidRDefault="00A91141" w:rsidP="005A01EB">
            <w:pPr>
              <w:rPr>
                <w:rFonts w:ascii="Arial Narrow" w:hAnsi="Arial Narrow"/>
                <w:sz w:val="18"/>
              </w:rPr>
            </w:pPr>
            <w:r>
              <w:rPr>
                <w:rFonts w:ascii="Arial Narrow" w:hAnsi="Arial Narrow"/>
                <w:sz w:val="22"/>
              </w:rPr>
              <w:t xml:space="preserve">Teacher will briefly review the different types of pronouns and their meaning. </w:t>
            </w:r>
            <w:r w:rsidR="00C04690" w:rsidRPr="00C04690">
              <w:rPr>
                <w:rFonts w:ascii="Arial Narrow" w:hAnsi="Arial Narrow"/>
                <w:sz w:val="22"/>
              </w:rPr>
              <w:t>Student</w:t>
            </w:r>
            <w:r w:rsidR="002475DE">
              <w:rPr>
                <w:rFonts w:ascii="Arial Narrow" w:hAnsi="Arial Narrow"/>
                <w:sz w:val="22"/>
              </w:rPr>
              <w:t>s will complete a</w:t>
            </w:r>
            <w:r w:rsidR="005A01EB">
              <w:rPr>
                <w:rFonts w:ascii="Arial Narrow" w:hAnsi="Arial Narrow"/>
                <w:sz w:val="22"/>
              </w:rPr>
              <w:t xml:space="preserve"> standards based resource sheet over</w:t>
            </w:r>
            <w:r w:rsidR="002475DE">
              <w:rPr>
                <w:rFonts w:ascii="Arial Narrow" w:hAnsi="Arial Narrow"/>
                <w:sz w:val="22"/>
              </w:rPr>
              <w:t xml:space="preserve"> pronoun types</w:t>
            </w:r>
            <w:r w:rsidR="00C04690" w:rsidRPr="00C04690">
              <w:rPr>
                <w:rFonts w:ascii="Arial Narrow" w:hAnsi="Arial Narrow"/>
                <w:sz w:val="22"/>
              </w:rPr>
              <w:t>.</w:t>
            </w:r>
          </w:p>
        </w:tc>
        <w:tc>
          <w:tcPr>
            <w:tcW w:w="2430" w:type="dxa"/>
          </w:tcPr>
          <w:p w14:paraId="02090FDC" w14:textId="64B12EE4" w:rsidR="008C3795" w:rsidRPr="00DC16BE" w:rsidRDefault="00A91141" w:rsidP="00946BC6">
            <w:pPr>
              <w:rPr>
                <w:rFonts w:ascii="Arial Narrow" w:hAnsi="Arial Narrow"/>
                <w:b/>
                <w:sz w:val="18"/>
              </w:rPr>
            </w:pPr>
            <w:r>
              <w:rPr>
                <w:rFonts w:ascii="Arial Narrow" w:hAnsi="Arial Narrow"/>
                <w:b/>
                <w:sz w:val="18"/>
              </w:rPr>
              <w:t>Teacher will walk around the class to ensure understanding of the different types of pronouns.</w:t>
            </w:r>
            <w:r w:rsidR="00CB6971">
              <w:rPr>
                <w:rFonts w:ascii="Arial Narrow" w:hAnsi="Arial Narrow"/>
                <w:b/>
                <w:sz w:val="18"/>
              </w:rPr>
              <w:t xml:space="preserve"> </w:t>
            </w:r>
          </w:p>
        </w:tc>
      </w:tr>
      <w:tr w:rsidR="008C3795" w14:paraId="4DED51F8" w14:textId="77777777" w:rsidTr="001A38A9">
        <w:trPr>
          <w:trHeight w:val="784"/>
        </w:trPr>
        <w:tc>
          <w:tcPr>
            <w:tcW w:w="648" w:type="dxa"/>
            <w:vAlign w:val="center"/>
          </w:tcPr>
          <w:p w14:paraId="26769737" w14:textId="6256C63D" w:rsidR="00BB6C33" w:rsidRDefault="00C04690" w:rsidP="00946BC6">
            <w:pPr>
              <w:jc w:val="center"/>
              <w:rPr>
                <w:rFonts w:ascii="Arial Narrow" w:hAnsi="Arial Narrow"/>
                <w:sz w:val="18"/>
              </w:rPr>
            </w:pPr>
            <w:r>
              <w:rPr>
                <w:rFonts w:ascii="Arial Narrow" w:hAnsi="Arial Narrow"/>
                <w:sz w:val="18"/>
              </w:rPr>
              <w:t>10</w:t>
            </w:r>
          </w:p>
          <w:p w14:paraId="3E55E8EF"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00D5EBD9" w14:textId="77777777" w:rsidR="008C3795" w:rsidRPr="00E07D10"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1C3F584E" w14:textId="77777777" w:rsidR="00AF1966" w:rsidRDefault="00640D60" w:rsidP="00640D60">
            <w:pPr>
              <w:rPr>
                <w:rFonts w:ascii="Arial Narrow" w:hAnsi="Arial Narrow"/>
                <w:sz w:val="22"/>
                <w:szCs w:val="22"/>
              </w:rPr>
            </w:pPr>
            <w:r w:rsidRPr="00640D60">
              <w:rPr>
                <w:rFonts w:ascii="Arial Narrow" w:hAnsi="Arial Narrow"/>
                <w:sz w:val="22"/>
                <w:szCs w:val="22"/>
              </w:rPr>
              <w:t>Students will use visual stimulation to answer the critical viewing questions: “What do you think these men are building? Why do you think so?”</w:t>
            </w:r>
          </w:p>
          <w:p w14:paraId="29C5A133" w14:textId="2605BAB7" w:rsidR="00DE1DBF" w:rsidRPr="00640D60" w:rsidRDefault="00DE1DBF" w:rsidP="00640D60">
            <w:pPr>
              <w:rPr>
                <w:rFonts w:ascii="Arial Narrow" w:hAnsi="Arial Narrow"/>
                <w:sz w:val="22"/>
                <w:szCs w:val="22"/>
              </w:rPr>
            </w:pPr>
          </w:p>
        </w:tc>
        <w:tc>
          <w:tcPr>
            <w:tcW w:w="2430" w:type="dxa"/>
          </w:tcPr>
          <w:p w14:paraId="1DC5F24E" w14:textId="45BDC51A" w:rsidR="008C3795" w:rsidRPr="00DC16BE" w:rsidRDefault="00DE1DBF" w:rsidP="00946BC6">
            <w:pPr>
              <w:rPr>
                <w:rFonts w:ascii="Arial Narrow" w:hAnsi="Arial Narrow"/>
                <w:b/>
                <w:sz w:val="18"/>
              </w:rPr>
            </w:pPr>
            <w:r>
              <w:rPr>
                <w:rFonts w:ascii="Arial Narrow" w:hAnsi="Arial Narrow"/>
                <w:b/>
                <w:sz w:val="18"/>
              </w:rPr>
              <w:t>The teacher assess students’ answers to the questions.</w:t>
            </w:r>
          </w:p>
        </w:tc>
      </w:tr>
      <w:tr w:rsidR="008C3795" w14:paraId="6B1717C5" w14:textId="77777777" w:rsidTr="001A38A9">
        <w:trPr>
          <w:trHeight w:val="577"/>
        </w:trPr>
        <w:tc>
          <w:tcPr>
            <w:tcW w:w="648" w:type="dxa"/>
            <w:vAlign w:val="center"/>
          </w:tcPr>
          <w:p w14:paraId="246E7F0F" w14:textId="37B13ACB" w:rsidR="008C3795" w:rsidRDefault="00C04690" w:rsidP="00946BC6">
            <w:pPr>
              <w:jc w:val="center"/>
              <w:rPr>
                <w:rFonts w:ascii="Arial Narrow" w:hAnsi="Arial Narrow"/>
                <w:sz w:val="18"/>
              </w:rPr>
            </w:pPr>
            <w:r>
              <w:rPr>
                <w:rFonts w:ascii="Arial Narrow" w:hAnsi="Arial Narrow"/>
                <w:sz w:val="18"/>
              </w:rPr>
              <w:t>10</w:t>
            </w:r>
            <w:r w:rsidR="008C3795">
              <w:rPr>
                <w:rFonts w:ascii="Arial Narrow" w:hAnsi="Arial Narrow"/>
                <w:sz w:val="18"/>
              </w:rPr>
              <w:t xml:space="preserve"> min</w:t>
            </w:r>
          </w:p>
        </w:tc>
        <w:tc>
          <w:tcPr>
            <w:tcW w:w="7830" w:type="dxa"/>
          </w:tcPr>
          <w:p w14:paraId="6ECDC3BF" w14:textId="77777777" w:rsidR="009477F9" w:rsidRDefault="008C3795" w:rsidP="00946BC6">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25293CEA" w14:textId="77777777" w:rsidR="00C04690" w:rsidRDefault="00C04690" w:rsidP="00946BC6">
            <w:pPr>
              <w:rPr>
                <w:rFonts w:ascii="Arial Narrow" w:hAnsi="Arial Narrow"/>
                <w:sz w:val="16"/>
                <w:szCs w:val="16"/>
              </w:rPr>
            </w:pPr>
          </w:p>
          <w:p w14:paraId="1A1433FC" w14:textId="0E8AB987" w:rsidR="00752CD9" w:rsidRPr="00752CD9" w:rsidRDefault="00C04690" w:rsidP="00C95BC0">
            <w:pPr>
              <w:rPr>
                <w:rFonts w:ascii="Arial Narrow" w:hAnsi="Arial Narrow"/>
                <w:sz w:val="18"/>
              </w:rPr>
            </w:pPr>
            <w:r w:rsidRPr="00C95BC0">
              <w:rPr>
                <w:rFonts w:ascii="Arial Narrow" w:hAnsi="Arial Narrow"/>
                <w:sz w:val="22"/>
              </w:rPr>
              <w:t xml:space="preserve">Teacher will go over </w:t>
            </w:r>
            <w:r w:rsidR="00B3441B" w:rsidRPr="00C95BC0">
              <w:rPr>
                <w:rFonts w:ascii="Arial Narrow" w:hAnsi="Arial Narrow"/>
                <w:sz w:val="22"/>
              </w:rPr>
              <w:t>the standards based resource</w:t>
            </w:r>
            <w:r w:rsidR="00C95BC0" w:rsidRPr="00C95BC0">
              <w:rPr>
                <w:rFonts w:ascii="Arial Narrow" w:hAnsi="Arial Narrow"/>
                <w:sz w:val="22"/>
              </w:rPr>
              <w:t xml:space="preserve"> as a class. Teacher will break down each standard listed on the resource: cite evidence; determine the central idea; analyze how a key individual, event, or idea is introduced in the text; describe how a story’s plot unfolds in a text; and author’s point of view.</w:t>
            </w:r>
          </w:p>
        </w:tc>
        <w:tc>
          <w:tcPr>
            <w:tcW w:w="2430" w:type="dxa"/>
          </w:tcPr>
          <w:p w14:paraId="141B018C" w14:textId="7AFC2E88" w:rsidR="008C3795" w:rsidRDefault="00C95BC0" w:rsidP="00946BC6">
            <w:pPr>
              <w:rPr>
                <w:rFonts w:ascii="Arial Narrow" w:hAnsi="Arial Narrow"/>
                <w:b/>
                <w:sz w:val="18"/>
              </w:rPr>
            </w:pPr>
            <w:r>
              <w:rPr>
                <w:rFonts w:ascii="Arial Narrow" w:hAnsi="Arial Narrow"/>
                <w:b/>
                <w:sz w:val="18"/>
              </w:rPr>
              <w:t>Teacher will assess student questions and answer any misconceptions about the standards.</w:t>
            </w:r>
          </w:p>
        </w:tc>
      </w:tr>
      <w:tr w:rsidR="008C3795" w14:paraId="2AF0198E" w14:textId="77777777" w:rsidTr="001A38A9">
        <w:tc>
          <w:tcPr>
            <w:tcW w:w="648" w:type="dxa"/>
            <w:vAlign w:val="center"/>
          </w:tcPr>
          <w:p w14:paraId="18BDAD3B" w14:textId="00EDA3EE" w:rsidR="008C3795" w:rsidRDefault="001A38A9" w:rsidP="00946BC6">
            <w:pPr>
              <w:jc w:val="center"/>
              <w:rPr>
                <w:rFonts w:ascii="Arial Narrow" w:hAnsi="Arial Narrow"/>
                <w:sz w:val="18"/>
              </w:rPr>
            </w:pPr>
            <w:r>
              <w:rPr>
                <w:rFonts w:ascii="Arial Narrow" w:hAnsi="Arial Narrow"/>
                <w:sz w:val="18"/>
              </w:rPr>
              <w:t>30</w:t>
            </w:r>
            <w:r w:rsidR="008C3795">
              <w:rPr>
                <w:rFonts w:ascii="Arial Narrow" w:hAnsi="Arial Narrow"/>
                <w:sz w:val="18"/>
              </w:rPr>
              <w:t xml:space="preserve"> min</w:t>
            </w:r>
          </w:p>
        </w:tc>
        <w:tc>
          <w:tcPr>
            <w:tcW w:w="7830" w:type="dxa"/>
          </w:tcPr>
          <w:p w14:paraId="48BC4C90" w14:textId="77777777" w:rsidR="00BB6C33" w:rsidRDefault="00BB6C33" w:rsidP="00BB6C33">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3FAB71D9" w14:textId="5E26F1F6" w:rsidR="008C3795" w:rsidRDefault="008C3795" w:rsidP="00946BC6">
            <w:pPr>
              <w:rPr>
                <w:rFonts w:ascii="Arial Narrow" w:hAnsi="Arial Narrow"/>
                <w:sz w:val="18"/>
              </w:rPr>
            </w:pPr>
          </w:p>
          <w:p w14:paraId="1328F37B" w14:textId="7F2F6D19" w:rsidR="008C3795" w:rsidRPr="00C95BC0" w:rsidRDefault="00C95BC0" w:rsidP="002475DE">
            <w:pPr>
              <w:rPr>
                <w:rFonts w:ascii="Arial Narrow" w:hAnsi="Arial Narrow"/>
                <w:sz w:val="22"/>
                <w:szCs w:val="16"/>
              </w:rPr>
            </w:pPr>
            <w:r>
              <w:rPr>
                <w:rFonts w:ascii="Arial Narrow" w:hAnsi="Arial Narrow"/>
                <w:sz w:val="22"/>
                <w:szCs w:val="16"/>
              </w:rPr>
              <w:t>Students will use the story “</w:t>
            </w:r>
            <w:r w:rsidR="002475DE">
              <w:rPr>
                <w:rFonts w:ascii="Arial Narrow" w:hAnsi="Arial Narrow"/>
                <w:sz w:val="22"/>
                <w:szCs w:val="16"/>
              </w:rPr>
              <w:t>Langston Terrace</w:t>
            </w:r>
            <w:r>
              <w:rPr>
                <w:rFonts w:ascii="Arial Narrow" w:hAnsi="Arial Narrow"/>
                <w:sz w:val="22"/>
                <w:szCs w:val="16"/>
              </w:rPr>
              <w:t>” to complete a standards based activity. Students will have to cite textual evidence to support what the text is saying explicitly. Students will have to make inferences based on the text. Students will also determine the central idea of the text and how it is conveyed through details and provide a summary.</w:t>
            </w:r>
            <w:r w:rsidR="001A38A9">
              <w:rPr>
                <w:rFonts w:ascii="Arial Narrow" w:hAnsi="Arial Narrow"/>
                <w:sz w:val="22"/>
                <w:szCs w:val="16"/>
              </w:rPr>
              <w:t xml:space="preserve"> Students will also analyze how a key individual, event, or idea is introduces through examples or anecdotes. Students will also use the text to understand the basic commands of the English language by identifying commas. Students will also discuss the plot and how it unfolds in the story.</w:t>
            </w:r>
          </w:p>
        </w:tc>
        <w:tc>
          <w:tcPr>
            <w:tcW w:w="2430" w:type="dxa"/>
          </w:tcPr>
          <w:p w14:paraId="25117CDE" w14:textId="5DB83D89" w:rsidR="008C3795" w:rsidRDefault="00B9621C" w:rsidP="001A38A9">
            <w:pPr>
              <w:rPr>
                <w:rFonts w:ascii="Arial Narrow" w:hAnsi="Arial Narrow"/>
                <w:b/>
                <w:sz w:val="18"/>
              </w:rPr>
            </w:pPr>
            <w:r>
              <w:rPr>
                <w:rFonts w:ascii="Arial Narrow" w:hAnsi="Arial Narrow"/>
                <w:b/>
                <w:sz w:val="18"/>
              </w:rPr>
              <w:t xml:space="preserve">The teacher will assess students’ </w:t>
            </w:r>
            <w:r w:rsidR="001A38A9">
              <w:rPr>
                <w:rFonts w:ascii="Arial Narrow" w:hAnsi="Arial Narrow"/>
                <w:b/>
                <w:sz w:val="18"/>
              </w:rPr>
              <w:t>answers on the standards based graphic organizer.</w:t>
            </w:r>
          </w:p>
        </w:tc>
      </w:tr>
      <w:tr w:rsidR="008C3795" w14:paraId="50496E7A" w14:textId="77777777" w:rsidTr="001A38A9">
        <w:tc>
          <w:tcPr>
            <w:tcW w:w="648" w:type="dxa"/>
            <w:vAlign w:val="center"/>
          </w:tcPr>
          <w:p w14:paraId="276153DB" w14:textId="43806265" w:rsidR="00E66B58" w:rsidRDefault="008C3795" w:rsidP="00946BC6">
            <w:pPr>
              <w:jc w:val="center"/>
              <w:rPr>
                <w:rFonts w:ascii="Arial Narrow" w:hAnsi="Arial Narrow"/>
                <w:sz w:val="18"/>
              </w:rPr>
            </w:pPr>
            <w:r>
              <w:rPr>
                <w:rFonts w:ascii="Arial Narrow" w:hAnsi="Arial Narrow"/>
                <w:sz w:val="18"/>
              </w:rPr>
              <w:t xml:space="preserve"> </w:t>
            </w:r>
            <w:r w:rsidR="00E66B58">
              <w:rPr>
                <w:rFonts w:ascii="Arial Narrow" w:hAnsi="Arial Narrow"/>
                <w:sz w:val="18"/>
              </w:rPr>
              <w:t>5</w:t>
            </w:r>
          </w:p>
          <w:p w14:paraId="7C699409"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796116BA" w14:textId="521B6A07" w:rsidR="008C3795" w:rsidRDefault="008C3795" w:rsidP="00946BC6">
            <w:pPr>
              <w:rPr>
                <w:rFonts w:ascii="Arial Narrow" w:hAnsi="Arial Narrow"/>
                <w:sz w:val="18"/>
              </w:rPr>
            </w:pP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4D27E5D6" w14:textId="77777777" w:rsidR="00D511A1" w:rsidRDefault="00D511A1" w:rsidP="00946BC6">
            <w:pPr>
              <w:rPr>
                <w:rFonts w:ascii="Arial Narrow" w:hAnsi="Arial Narrow"/>
                <w:sz w:val="18"/>
              </w:rPr>
            </w:pPr>
          </w:p>
          <w:p w14:paraId="595C755E" w14:textId="77777777" w:rsidR="00D511A1" w:rsidRPr="001A38A9" w:rsidRDefault="00D511A1" w:rsidP="00D511A1">
            <w:pPr>
              <w:rPr>
                <w:rFonts w:ascii="Arial Narrow" w:hAnsi="Arial Narrow"/>
                <w:sz w:val="22"/>
              </w:rPr>
            </w:pPr>
            <w:r w:rsidRPr="001A38A9">
              <w:rPr>
                <w:rFonts w:ascii="Arial Narrow" w:hAnsi="Arial Narrow"/>
                <w:sz w:val="22"/>
              </w:rPr>
              <w:t>Students will complete their DLIQ for today’s lesson.</w:t>
            </w:r>
          </w:p>
          <w:p w14:paraId="0EA931DE" w14:textId="77777777" w:rsidR="00D511A1" w:rsidRPr="0078318C" w:rsidRDefault="00D511A1" w:rsidP="00946BC6">
            <w:pPr>
              <w:rPr>
                <w:rFonts w:ascii="Arial Narrow" w:hAnsi="Arial Narrow"/>
                <w:b/>
                <w:sz w:val="18"/>
              </w:rPr>
            </w:pPr>
          </w:p>
          <w:p w14:paraId="1CB1C858" w14:textId="77777777" w:rsidR="008C3795" w:rsidRPr="001F65E6" w:rsidRDefault="008C3795" w:rsidP="00946BC6">
            <w:pPr>
              <w:rPr>
                <w:rFonts w:ascii="Arial Narrow" w:hAnsi="Arial Narrow"/>
                <w:sz w:val="16"/>
                <w:szCs w:val="16"/>
              </w:rPr>
            </w:pPr>
          </w:p>
        </w:tc>
        <w:tc>
          <w:tcPr>
            <w:tcW w:w="2430" w:type="dxa"/>
          </w:tcPr>
          <w:p w14:paraId="6B5FABA9" w14:textId="77777777" w:rsidR="008C3795" w:rsidRPr="00864409" w:rsidRDefault="008C3795"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7288FC5" w14:textId="7074F476" w:rsidR="008C3795"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7D3C5C1" w14:textId="77777777" w:rsidR="001A03DE" w:rsidRDefault="001A03DE" w:rsidP="00946BC6">
            <w:pPr>
              <w:rPr>
                <w:rFonts w:ascii="Arial Narrow" w:hAnsi="Arial Narrow"/>
                <w:sz w:val="18"/>
              </w:rPr>
            </w:pPr>
          </w:p>
          <w:p w14:paraId="001D94F4" w14:textId="77777777" w:rsidR="008C3795" w:rsidRDefault="001A38A9" w:rsidP="006E0838">
            <w:pPr>
              <w:pStyle w:val="ListParagraph"/>
              <w:numPr>
                <w:ilvl w:val="0"/>
                <w:numId w:val="16"/>
              </w:numPr>
              <w:rPr>
                <w:rFonts w:ascii="Arial Narrow" w:hAnsi="Arial Narrow"/>
                <w:sz w:val="18"/>
              </w:rPr>
            </w:pPr>
            <w:r>
              <w:rPr>
                <w:rFonts w:ascii="Arial Narrow" w:hAnsi="Arial Narrow"/>
                <w:sz w:val="18"/>
              </w:rPr>
              <w:t>Standards Based Graphic Organizer</w:t>
            </w:r>
          </w:p>
          <w:p w14:paraId="2AAEE23C" w14:textId="77777777" w:rsidR="001A38A9" w:rsidRDefault="001A38A9" w:rsidP="006E0838">
            <w:pPr>
              <w:pStyle w:val="ListParagraph"/>
              <w:numPr>
                <w:ilvl w:val="0"/>
                <w:numId w:val="16"/>
              </w:numPr>
              <w:rPr>
                <w:rFonts w:ascii="Arial Narrow" w:hAnsi="Arial Narrow"/>
                <w:sz w:val="18"/>
              </w:rPr>
            </w:pPr>
            <w:r>
              <w:rPr>
                <w:rFonts w:ascii="Arial Narrow" w:hAnsi="Arial Narrow"/>
                <w:sz w:val="18"/>
              </w:rPr>
              <w:t>Pen/pencil</w:t>
            </w:r>
          </w:p>
          <w:p w14:paraId="350A74EE" w14:textId="77777777" w:rsidR="001A38A9" w:rsidRDefault="001A38A9" w:rsidP="006E0838">
            <w:pPr>
              <w:pStyle w:val="ListParagraph"/>
              <w:numPr>
                <w:ilvl w:val="0"/>
                <w:numId w:val="16"/>
              </w:numPr>
              <w:rPr>
                <w:rFonts w:ascii="Arial Narrow" w:hAnsi="Arial Narrow"/>
                <w:sz w:val="18"/>
              </w:rPr>
            </w:pPr>
            <w:r>
              <w:rPr>
                <w:rFonts w:ascii="Arial Narrow" w:hAnsi="Arial Narrow"/>
                <w:sz w:val="18"/>
              </w:rPr>
              <w:t>Pearson Literature Book</w:t>
            </w:r>
          </w:p>
          <w:p w14:paraId="3A20333C" w14:textId="782F0F09" w:rsidR="001A38A9" w:rsidRDefault="001A38A9" w:rsidP="00EC528A">
            <w:pPr>
              <w:pStyle w:val="ListParagraph"/>
              <w:numPr>
                <w:ilvl w:val="0"/>
                <w:numId w:val="16"/>
              </w:numPr>
              <w:rPr>
                <w:rFonts w:ascii="Arial Narrow" w:hAnsi="Arial Narrow"/>
                <w:sz w:val="18"/>
              </w:rPr>
            </w:pPr>
            <w:r>
              <w:rPr>
                <w:rFonts w:ascii="Arial Narrow" w:hAnsi="Arial Narrow"/>
                <w:sz w:val="18"/>
              </w:rPr>
              <w:t xml:space="preserve">Pronoun </w:t>
            </w:r>
            <w:r w:rsidR="00EC528A">
              <w:rPr>
                <w:rFonts w:ascii="Arial Narrow" w:hAnsi="Arial Narrow"/>
                <w:sz w:val="18"/>
              </w:rPr>
              <w:t>Sheet</w:t>
            </w:r>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1A38A9">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1A38A9">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1A38A9">
        <w:tc>
          <w:tcPr>
            <w:tcW w:w="648" w:type="dxa"/>
            <w:vAlign w:val="center"/>
          </w:tcPr>
          <w:p w14:paraId="21986F64" w14:textId="77777777" w:rsidR="008C3795" w:rsidRDefault="008C3795" w:rsidP="00946BC6">
            <w:pPr>
              <w:jc w:val="center"/>
              <w:rPr>
                <w:rFonts w:ascii="Arial Narrow" w:hAnsi="Arial Narrow"/>
                <w:sz w:val="18"/>
              </w:rPr>
            </w:pPr>
          </w:p>
          <w:p w14:paraId="6FF60CB1" w14:textId="77777777" w:rsidR="008C3795" w:rsidRDefault="008C3795" w:rsidP="00946BC6">
            <w:pPr>
              <w:jc w:val="center"/>
              <w:rPr>
                <w:rFonts w:ascii="Arial Narrow" w:hAnsi="Arial Narrow"/>
                <w:sz w:val="18"/>
              </w:rPr>
            </w:pPr>
            <w:r>
              <w:rPr>
                <w:rFonts w:ascii="Arial Narrow" w:hAnsi="Arial Narrow"/>
                <w:sz w:val="18"/>
              </w:rPr>
              <w:t>20 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5B895B5D" w14:textId="68E6C19F" w:rsidR="008C3795" w:rsidRPr="001A38A9" w:rsidRDefault="008C3795" w:rsidP="00946BC6">
            <w:pPr>
              <w:rPr>
                <w:rFonts w:ascii="Arial Narrow" w:hAnsi="Arial Narrow"/>
                <w:b/>
                <w:sz w:val="22"/>
                <w:szCs w:val="16"/>
              </w:rPr>
            </w:pPr>
            <w:r w:rsidRPr="001A38A9">
              <w:rPr>
                <w:rFonts w:ascii="Arial Narrow" w:hAnsi="Arial Narrow"/>
                <w:sz w:val="22"/>
                <w:szCs w:val="16"/>
              </w:rPr>
              <w:lastRenderedPageBreak/>
              <w:t xml:space="preserve">Students will read </w:t>
            </w:r>
            <w:r w:rsidR="001A38A9" w:rsidRPr="001A38A9">
              <w:rPr>
                <w:rFonts w:ascii="Arial Narrow" w:hAnsi="Arial Narrow"/>
                <w:sz w:val="22"/>
                <w:szCs w:val="16"/>
              </w:rPr>
              <w:t>an article and complete a constructed response using the R.A.C.E. strategy.</w:t>
            </w:r>
            <w:r w:rsidR="00B76A7B">
              <w:rPr>
                <w:rFonts w:ascii="Arial Narrow" w:hAnsi="Arial Narrow"/>
                <w:sz w:val="22"/>
                <w:szCs w:val="16"/>
              </w:rPr>
              <w:t xml:space="preserve"> “What theme, or insight about life, does the story illustrate? What details or events support the theme?”</w:t>
            </w:r>
          </w:p>
          <w:p w14:paraId="3F82F5C6" w14:textId="77777777" w:rsidR="008C3795" w:rsidRPr="001B7156" w:rsidRDefault="008C3795" w:rsidP="00946BC6">
            <w:pPr>
              <w:rPr>
                <w:rFonts w:ascii="Arial Narrow" w:hAnsi="Arial Narrow"/>
                <w:sz w:val="16"/>
                <w:szCs w:val="16"/>
              </w:rPr>
            </w:pPr>
          </w:p>
        </w:tc>
        <w:tc>
          <w:tcPr>
            <w:tcW w:w="2430" w:type="dxa"/>
          </w:tcPr>
          <w:p w14:paraId="1E1B717E" w14:textId="50C6D1E0" w:rsidR="008C3795" w:rsidRPr="00DC16BE" w:rsidRDefault="008F62A0" w:rsidP="00946BC6">
            <w:pPr>
              <w:rPr>
                <w:rFonts w:ascii="Arial Narrow" w:hAnsi="Arial Narrow"/>
                <w:b/>
                <w:sz w:val="18"/>
              </w:rPr>
            </w:pPr>
            <w:r>
              <w:rPr>
                <w:rFonts w:ascii="Arial Narrow" w:hAnsi="Arial Narrow"/>
                <w:b/>
                <w:sz w:val="18"/>
              </w:rPr>
              <w:lastRenderedPageBreak/>
              <w:t>The teacher assess students’ answers to the questions.</w:t>
            </w:r>
          </w:p>
        </w:tc>
      </w:tr>
      <w:tr w:rsidR="008C3795" w14:paraId="31DEB2C4" w14:textId="77777777" w:rsidTr="001A38A9">
        <w:tc>
          <w:tcPr>
            <w:tcW w:w="648" w:type="dxa"/>
            <w:vAlign w:val="center"/>
          </w:tcPr>
          <w:p w14:paraId="5BCE559A" w14:textId="77777777" w:rsidR="008C3795" w:rsidRDefault="008C3795" w:rsidP="00946BC6">
            <w:pPr>
              <w:jc w:val="center"/>
              <w:rPr>
                <w:rFonts w:ascii="Arial Narrow" w:hAnsi="Arial Narrow"/>
                <w:sz w:val="18"/>
              </w:rPr>
            </w:pPr>
          </w:p>
          <w:p w14:paraId="15B6CBDD" w14:textId="77777777" w:rsidR="008C3795" w:rsidRDefault="008C3795" w:rsidP="00946BC6">
            <w:pPr>
              <w:jc w:val="center"/>
              <w:rPr>
                <w:rFonts w:ascii="Arial Narrow" w:hAnsi="Arial Narrow"/>
                <w:sz w:val="18"/>
              </w:rPr>
            </w:pPr>
            <w:r>
              <w:rPr>
                <w:rFonts w:ascii="Arial Narrow" w:hAnsi="Arial Narrow"/>
                <w:sz w:val="18"/>
              </w:rPr>
              <w:t xml:space="preserve">5 </w:t>
            </w:r>
          </w:p>
          <w:p w14:paraId="20B7ABBD" w14:textId="77777777" w:rsidR="008C3795" w:rsidRDefault="008C3795" w:rsidP="00946BC6">
            <w:pPr>
              <w:jc w:val="center"/>
              <w:rPr>
                <w:rFonts w:ascii="Arial Narrow" w:hAnsi="Arial Narrow"/>
                <w:sz w:val="18"/>
              </w:rPr>
            </w:pPr>
            <w:r>
              <w:rPr>
                <w:rFonts w:ascii="Arial Narrow" w:hAnsi="Arial Narrow"/>
                <w:sz w:val="18"/>
              </w:rPr>
              <w:t>min</w:t>
            </w:r>
          </w:p>
          <w:p w14:paraId="41442BF4" w14:textId="77777777" w:rsidR="008C3795" w:rsidRDefault="008C3795" w:rsidP="00946BC6">
            <w:pPr>
              <w:jc w:val="center"/>
              <w:rPr>
                <w:rFonts w:ascii="Arial Narrow" w:hAnsi="Arial Narrow"/>
                <w:sz w:val="18"/>
              </w:rPr>
            </w:pPr>
          </w:p>
        </w:tc>
        <w:tc>
          <w:tcPr>
            <w:tcW w:w="7830" w:type="dxa"/>
          </w:tcPr>
          <w:p w14:paraId="2055F947" w14:textId="77777777" w:rsidR="00B952E5" w:rsidRDefault="00B952E5" w:rsidP="00B952E5">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6193D98F" w14:textId="77777777" w:rsidR="00B952E5" w:rsidRDefault="00B952E5" w:rsidP="00946BC6">
            <w:pPr>
              <w:rPr>
                <w:rFonts w:ascii="Arial Narrow" w:hAnsi="Arial Narrow"/>
                <w:sz w:val="16"/>
                <w:szCs w:val="16"/>
              </w:rPr>
            </w:pPr>
          </w:p>
          <w:p w14:paraId="457ECFBC" w14:textId="366E8D95" w:rsidR="008C3795" w:rsidRPr="009B20A3" w:rsidRDefault="001A38A9" w:rsidP="00946BC6">
            <w:pPr>
              <w:rPr>
                <w:rFonts w:ascii="Arial Narrow" w:hAnsi="Arial Narrow"/>
                <w:sz w:val="16"/>
                <w:szCs w:val="16"/>
              </w:rPr>
            </w:pPr>
            <w:r w:rsidRPr="001A38A9">
              <w:rPr>
                <w:rFonts w:ascii="Arial Narrow" w:hAnsi="Arial Narrow"/>
                <w:sz w:val="22"/>
                <w:szCs w:val="16"/>
              </w:rPr>
              <w:t>Students will take a bathroom/water break.</w:t>
            </w:r>
          </w:p>
        </w:tc>
        <w:tc>
          <w:tcPr>
            <w:tcW w:w="2430" w:type="dxa"/>
          </w:tcPr>
          <w:p w14:paraId="2CF443ED" w14:textId="1F0BF326" w:rsidR="008C3795" w:rsidRPr="00DC16BE" w:rsidRDefault="008C3795" w:rsidP="00946BC6">
            <w:pPr>
              <w:rPr>
                <w:rFonts w:ascii="Arial Narrow" w:hAnsi="Arial Narrow"/>
                <w:b/>
                <w:sz w:val="18"/>
              </w:rPr>
            </w:pPr>
          </w:p>
        </w:tc>
      </w:tr>
      <w:tr w:rsidR="008C3795" w14:paraId="446A3C19" w14:textId="77777777" w:rsidTr="001A38A9">
        <w:tc>
          <w:tcPr>
            <w:tcW w:w="648" w:type="dxa"/>
            <w:vAlign w:val="center"/>
          </w:tcPr>
          <w:p w14:paraId="477CD09C" w14:textId="3768F2AA"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1A5BCE7C" w14:textId="77777777" w:rsidR="008C3795" w:rsidRDefault="008C3795" w:rsidP="00946B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F0D2E68" w14:textId="77777777" w:rsidR="008C3795" w:rsidRDefault="008C3795" w:rsidP="00946BC6">
            <w:pPr>
              <w:rPr>
                <w:rFonts w:ascii="Arial Narrow" w:hAnsi="Arial Narrow"/>
                <w:sz w:val="16"/>
                <w:szCs w:val="16"/>
              </w:rPr>
            </w:pPr>
          </w:p>
          <w:p w14:paraId="68AF0739" w14:textId="64BBD47D" w:rsidR="008C3795" w:rsidRPr="00666234" w:rsidRDefault="00666234" w:rsidP="006E0838">
            <w:pPr>
              <w:rPr>
                <w:rFonts w:ascii="Arial Narrow" w:hAnsi="Arial Narrow"/>
                <w:sz w:val="22"/>
              </w:rPr>
            </w:pPr>
            <w:r>
              <w:rPr>
                <w:rFonts w:ascii="Arial Narrow" w:hAnsi="Arial Narrow"/>
                <w:sz w:val="22"/>
              </w:rPr>
              <w:t>Students will recognize and understand theme in a passage. Students will answer question</w:t>
            </w:r>
            <w:r w:rsidR="009F09D4">
              <w:rPr>
                <w:rFonts w:ascii="Arial Narrow" w:hAnsi="Arial Narrow"/>
                <w:sz w:val="22"/>
              </w:rPr>
              <w:t>s related to the theme of the story.</w:t>
            </w:r>
          </w:p>
        </w:tc>
        <w:tc>
          <w:tcPr>
            <w:tcW w:w="2430" w:type="dxa"/>
          </w:tcPr>
          <w:p w14:paraId="1DB50414" w14:textId="5D385F82" w:rsidR="008C3795" w:rsidRPr="00DC16BE" w:rsidRDefault="00171A92" w:rsidP="00946BC6">
            <w:pPr>
              <w:rPr>
                <w:rFonts w:ascii="Arial Narrow" w:hAnsi="Arial Narrow"/>
                <w:b/>
                <w:sz w:val="18"/>
              </w:rPr>
            </w:pPr>
            <w:r>
              <w:rPr>
                <w:rFonts w:ascii="Arial Narrow" w:hAnsi="Arial Narrow"/>
                <w:b/>
                <w:sz w:val="18"/>
              </w:rPr>
              <w:t>The teacher assess students’ answers to the questions.</w:t>
            </w:r>
          </w:p>
        </w:tc>
      </w:tr>
      <w:tr w:rsidR="008C3795" w14:paraId="5511D73D" w14:textId="77777777" w:rsidTr="001A38A9">
        <w:trPr>
          <w:trHeight w:val="784"/>
        </w:trPr>
        <w:tc>
          <w:tcPr>
            <w:tcW w:w="648" w:type="dxa"/>
            <w:vAlign w:val="center"/>
          </w:tcPr>
          <w:p w14:paraId="05F12854" w14:textId="5BA5059E" w:rsidR="00935E36" w:rsidRDefault="004A47D4" w:rsidP="00946BC6">
            <w:pPr>
              <w:jc w:val="center"/>
              <w:rPr>
                <w:rFonts w:ascii="Arial Narrow" w:hAnsi="Arial Narrow"/>
                <w:sz w:val="18"/>
              </w:rPr>
            </w:pPr>
            <w:r>
              <w:rPr>
                <w:rFonts w:ascii="Arial Narrow" w:hAnsi="Arial Narrow"/>
                <w:sz w:val="18"/>
              </w:rPr>
              <w:t>15</w:t>
            </w:r>
          </w:p>
          <w:p w14:paraId="3A9053D7"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4DED20E4" w14:textId="77777777" w:rsidR="008C3795"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D114E3">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663DC7F9" w14:textId="3DC3D2E8" w:rsidR="00B76A7B" w:rsidRPr="00B76A7B" w:rsidRDefault="00B76A7B" w:rsidP="00B76A7B">
            <w:pPr>
              <w:autoSpaceDE w:val="0"/>
              <w:autoSpaceDN w:val="0"/>
              <w:adjustRightInd w:val="0"/>
              <w:spacing w:line="259" w:lineRule="auto"/>
              <w:rPr>
                <w:rFonts w:eastAsia="Times New Roman,"/>
                <w:color w:val="0563C1" w:themeColor="hyperlink"/>
                <w:sz w:val="20"/>
                <w:szCs w:val="20"/>
                <w:u w:val="single"/>
              </w:rPr>
            </w:pPr>
            <w:r w:rsidRPr="00B76A7B">
              <w:rPr>
                <w:rFonts w:ascii="Arial Narrow" w:hAnsi="Arial Narrow"/>
                <w:sz w:val="22"/>
                <w:szCs w:val="16"/>
              </w:rPr>
              <w:t xml:space="preserve">Students will view  the </w:t>
            </w:r>
            <w:r w:rsidRPr="00B76A7B">
              <w:rPr>
                <w:color w:val="000000"/>
                <w:sz w:val="20"/>
                <w:szCs w:val="20"/>
              </w:rPr>
              <w:fldChar w:fldCharType="begin"/>
            </w:r>
            <w:r w:rsidRPr="00B76A7B">
              <w:rPr>
                <w:color w:val="000000"/>
                <w:sz w:val="20"/>
                <w:szCs w:val="20"/>
              </w:rPr>
              <w:instrText xml:space="preserve"> HYPERLINK "https://www.youtube.com/watch?v=H3_Bb9wGObY" </w:instrText>
            </w:r>
            <w:r w:rsidRPr="00B76A7B">
              <w:rPr>
                <w:color w:val="000000"/>
                <w:sz w:val="20"/>
                <w:szCs w:val="20"/>
              </w:rPr>
              <w:fldChar w:fldCharType="separate"/>
            </w:r>
            <w:r w:rsidRPr="00B76A7B">
              <w:rPr>
                <w:color w:val="0563C1" w:themeColor="hyperlink"/>
                <w:sz w:val="20"/>
                <w:szCs w:val="20"/>
                <w:u w:val="single"/>
              </w:rPr>
              <w:t>Identifying Theme in Literature</w:t>
            </w:r>
            <w:r>
              <w:rPr>
                <w:color w:val="0563C1" w:themeColor="hyperlink"/>
                <w:sz w:val="20"/>
                <w:szCs w:val="20"/>
                <w:u w:val="single"/>
              </w:rPr>
              <w:t xml:space="preserve"> </w:t>
            </w:r>
          </w:p>
          <w:p w14:paraId="1D13B71A" w14:textId="39D35990" w:rsidR="0001125D" w:rsidRPr="00B76A7B" w:rsidRDefault="00B76A7B" w:rsidP="00B76A7B">
            <w:pPr>
              <w:rPr>
                <w:rFonts w:ascii="Arial Narrow" w:hAnsi="Arial Narrow"/>
                <w:sz w:val="22"/>
                <w:szCs w:val="16"/>
              </w:rPr>
            </w:pPr>
            <w:r w:rsidRPr="00B76A7B">
              <w:rPr>
                <w:rFonts w:asciiTheme="minorHAnsi" w:hAnsiTheme="minorHAnsi"/>
                <w:color w:val="000000"/>
                <w:sz w:val="20"/>
                <w:szCs w:val="20"/>
              </w:rPr>
              <w:fldChar w:fldCharType="end"/>
            </w:r>
            <w:proofErr w:type="gramStart"/>
            <w:r>
              <w:rPr>
                <w:rFonts w:ascii="Arial Narrow" w:hAnsi="Arial Narrow"/>
                <w:sz w:val="22"/>
                <w:szCs w:val="16"/>
              </w:rPr>
              <w:t>v</w:t>
            </w:r>
            <w:r w:rsidRPr="00B76A7B">
              <w:rPr>
                <w:rFonts w:ascii="Arial Narrow" w:hAnsi="Arial Narrow"/>
                <w:sz w:val="22"/>
                <w:szCs w:val="16"/>
              </w:rPr>
              <w:t>ideo</w:t>
            </w:r>
            <w:proofErr w:type="gramEnd"/>
            <w:r>
              <w:rPr>
                <w:rFonts w:ascii="Arial Narrow" w:hAnsi="Arial Narrow"/>
                <w:sz w:val="22"/>
                <w:szCs w:val="16"/>
              </w:rPr>
              <w:t>.</w:t>
            </w:r>
            <w:r w:rsidRPr="00B76A7B">
              <w:rPr>
                <w:rFonts w:ascii="Arial Narrow" w:hAnsi="Arial Narrow"/>
                <w:sz w:val="22"/>
                <w:szCs w:val="16"/>
              </w:rPr>
              <w:t xml:space="preserve"> </w:t>
            </w:r>
          </w:p>
        </w:tc>
        <w:tc>
          <w:tcPr>
            <w:tcW w:w="2430" w:type="dxa"/>
          </w:tcPr>
          <w:p w14:paraId="186425FB" w14:textId="5352E04D" w:rsidR="008C3795" w:rsidRPr="00DC16BE" w:rsidRDefault="00B9621C" w:rsidP="008F62A0">
            <w:pPr>
              <w:rPr>
                <w:rFonts w:ascii="Arial Narrow" w:hAnsi="Arial Narrow"/>
                <w:b/>
                <w:sz w:val="18"/>
              </w:rPr>
            </w:pPr>
            <w:r>
              <w:rPr>
                <w:rFonts w:ascii="Arial Narrow" w:hAnsi="Arial Narrow"/>
                <w:b/>
                <w:sz w:val="18"/>
              </w:rPr>
              <w:t xml:space="preserve">The teacher will assess students’ </w:t>
            </w:r>
            <w:r w:rsidR="00171A92">
              <w:rPr>
                <w:rFonts w:ascii="Arial Narrow" w:hAnsi="Arial Narrow"/>
                <w:b/>
                <w:sz w:val="18"/>
              </w:rPr>
              <w:t xml:space="preserve">ability to recall </w:t>
            </w:r>
            <w:r w:rsidR="008F62A0">
              <w:rPr>
                <w:rFonts w:ascii="Arial Narrow" w:hAnsi="Arial Narrow"/>
                <w:b/>
                <w:sz w:val="18"/>
              </w:rPr>
              <w:t>information from the video</w:t>
            </w:r>
            <w:r w:rsidR="00171A92">
              <w:rPr>
                <w:rFonts w:ascii="Arial Narrow" w:hAnsi="Arial Narrow"/>
                <w:b/>
                <w:sz w:val="18"/>
              </w:rPr>
              <w:t xml:space="preserve">. </w:t>
            </w:r>
          </w:p>
        </w:tc>
      </w:tr>
      <w:tr w:rsidR="00D114E3" w14:paraId="7A0B07CA" w14:textId="77777777" w:rsidTr="001A38A9">
        <w:tc>
          <w:tcPr>
            <w:tcW w:w="648" w:type="dxa"/>
            <w:vAlign w:val="center"/>
          </w:tcPr>
          <w:p w14:paraId="1436DB3A" w14:textId="2D481A75" w:rsidR="00D114E3" w:rsidRDefault="00374008" w:rsidP="00946BC6">
            <w:pPr>
              <w:jc w:val="center"/>
              <w:rPr>
                <w:rFonts w:ascii="Arial Narrow" w:hAnsi="Arial Narrow"/>
                <w:sz w:val="18"/>
              </w:rPr>
            </w:pPr>
            <w:r>
              <w:rPr>
                <w:rFonts w:ascii="Arial Narrow" w:hAnsi="Arial Narrow"/>
                <w:sz w:val="18"/>
              </w:rPr>
              <w:t>15</w:t>
            </w:r>
          </w:p>
          <w:p w14:paraId="52596B15" w14:textId="65D8ACFD" w:rsidR="00D114E3" w:rsidRDefault="00D114E3" w:rsidP="00946BC6">
            <w:pPr>
              <w:jc w:val="center"/>
              <w:rPr>
                <w:rFonts w:ascii="Arial Narrow" w:hAnsi="Arial Narrow"/>
                <w:sz w:val="18"/>
              </w:rPr>
            </w:pPr>
            <w:r>
              <w:rPr>
                <w:rFonts w:ascii="Arial Narrow" w:hAnsi="Arial Narrow"/>
                <w:sz w:val="18"/>
              </w:rPr>
              <w:t>min</w:t>
            </w:r>
          </w:p>
        </w:tc>
        <w:tc>
          <w:tcPr>
            <w:tcW w:w="7830" w:type="dxa"/>
          </w:tcPr>
          <w:p w14:paraId="18E387A9" w14:textId="77777777" w:rsidR="00D114E3" w:rsidRPr="00D114E3" w:rsidRDefault="00D114E3" w:rsidP="00946BC6">
            <w:pPr>
              <w:rPr>
                <w:rFonts w:ascii="Arial Narrow" w:hAnsi="Arial Narrow"/>
                <w:i/>
                <w:sz w:val="18"/>
              </w:rPr>
            </w:pPr>
            <w:r w:rsidRPr="00D114E3">
              <w:rPr>
                <w:rFonts w:ascii="Arial Narrow" w:hAnsi="Arial Narrow"/>
                <w:b/>
                <w:sz w:val="18"/>
              </w:rPr>
              <w:t>Whole Group Instruction:</w:t>
            </w:r>
            <w:r w:rsidRPr="00D114E3">
              <w:rPr>
                <w:rFonts w:ascii="Arial Narrow" w:hAnsi="Arial Narrow"/>
                <w:sz w:val="18"/>
              </w:rPr>
              <w:t xml:space="preserve"> </w:t>
            </w:r>
            <w:r w:rsidRPr="00D114E3">
              <w:rPr>
                <w:rFonts w:ascii="Arial Narrow" w:hAnsi="Arial Narrow"/>
                <w:i/>
                <w:sz w:val="18"/>
              </w:rPr>
              <w:t xml:space="preserve">(Focus lessons [explicit teaching/modeling, strategy demonstration, activate prior knowledge], shared reading, </w:t>
            </w:r>
            <w:proofErr w:type="gramStart"/>
            <w:r w:rsidRPr="00D114E3">
              <w:rPr>
                <w:rFonts w:ascii="Arial Narrow" w:hAnsi="Arial Narrow"/>
                <w:i/>
                <w:sz w:val="18"/>
              </w:rPr>
              <w:t>shared</w:t>
            </w:r>
            <w:proofErr w:type="gramEnd"/>
            <w:r w:rsidRPr="00D114E3">
              <w:rPr>
                <w:rFonts w:ascii="Arial Narrow" w:hAnsi="Arial Narrow"/>
                <w:i/>
                <w:sz w:val="18"/>
              </w:rPr>
              <w:t xml:space="preserve"> writing, discussion, writing process.)</w:t>
            </w:r>
          </w:p>
          <w:p w14:paraId="18A54FBD" w14:textId="77777777" w:rsidR="00B224AA" w:rsidRDefault="00B224AA" w:rsidP="00B224AA">
            <w:pPr>
              <w:rPr>
                <w:rFonts w:ascii="Arial Narrow" w:hAnsi="Arial Narrow"/>
                <w:sz w:val="22"/>
              </w:rPr>
            </w:pPr>
          </w:p>
          <w:p w14:paraId="3B645A14" w14:textId="72FBAB6F" w:rsidR="00D114E3" w:rsidRDefault="002475DE" w:rsidP="00B224AA">
            <w:pPr>
              <w:rPr>
                <w:rFonts w:ascii="Arial Narrow" w:hAnsi="Arial Narrow"/>
                <w:sz w:val="22"/>
              </w:rPr>
            </w:pPr>
            <w:r>
              <w:rPr>
                <w:rFonts w:ascii="Arial Narrow" w:hAnsi="Arial Narrow"/>
                <w:sz w:val="22"/>
              </w:rPr>
              <w:t xml:space="preserve">Students will </w:t>
            </w:r>
            <w:r w:rsidR="00EC528A">
              <w:rPr>
                <w:rFonts w:ascii="Arial Narrow" w:hAnsi="Arial Narrow"/>
                <w:sz w:val="22"/>
              </w:rPr>
              <w:t xml:space="preserve">determine the author’s purpose, provide evidence to support that they understood the author’s purpose, </w:t>
            </w:r>
            <w:r w:rsidR="00374008">
              <w:rPr>
                <w:rFonts w:ascii="Arial Narrow" w:hAnsi="Arial Narrow"/>
                <w:sz w:val="22"/>
              </w:rPr>
              <w:t>and analyze how a particular paragraph contributes to the development of ideas by using cited evidence from the text.</w:t>
            </w:r>
          </w:p>
          <w:p w14:paraId="4B6DDB3F" w14:textId="53FB741B" w:rsidR="00B224AA" w:rsidRPr="00B224AA" w:rsidRDefault="00B224AA" w:rsidP="002475DE">
            <w:pPr>
              <w:pStyle w:val="ListParagraph"/>
              <w:ind w:left="1440"/>
              <w:rPr>
                <w:rFonts w:ascii="Arial Narrow" w:hAnsi="Arial Narrow"/>
                <w:sz w:val="22"/>
              </w:rPr>
            </w:pPr>
          </w:p>
        </w:tc>
        <w:tc>
          <w:tcPr>
            <w:tcW w:w="2430" w:type="dxa"/>
          </w:tcPr>
          <w:p w14:paraId="5080D8D3" w14:textId="0DAC364C" w:rsidR="00D114E3" w:rsidRDefault="00B224AA" w:rsidP="00946BC6">
            <w:pPr>
              <w:rPr>
                <w:rFonts w:ascii="Arial Narrow" w:hAnsi="Arial Narrow"/>
                <w:b/>
                <w:sz w:val="18"/>
              </w:rPr>
            </w:pPr>
            <w:r>
              <w:rPr>
                <w:rFonts w:ascii="Arial Narrow" w:hAnsi="Arial Narrow"/>
                <w:b/>
                <w:sz w:val="18"/>
              </w:rPr>
              <w:t>Teacher will assess students’ comprehension through a discussion. Teacher will assess student answers to discussion questions.</w:t>
            </w:r>
          </w:p>
        </w:tc>
      </w:tr>
      <w:tr w:rsidR="008C3795" w14:paraId="00DB45ED" w14:textId="77777777" w:rsidTr="001A38A9">
        <w:tc>
          <w:tcPr>
            <w:tcW w:w="648" w:type="dxa"/>
            <w:vAlign w:val="center"/>
          </w:tcPr>
          <w:p w14:paraId="59992D7C" w14:textId="24112194" w:rsidR="000F170C" w:rsidRDefault="008C3795" w:rsidP="00946BC6">
            <w:pPr>
              <w:jc w:val="center"/>
              <w:rPr>
                <w:rFonts w:ascii="Arial Narrow" w:hAnsi="Arial Narrow"/>
                <w:sz w:val="18"/>
              </w:rPr>
            </w:pPr>
            <w:r>
              <w:rPr>
                <w:rFonts w:ascii="Arial Narrow" w:hAnsi="Arial Narrow"/>
                <w:sz w:val="18"/>
              </w:rPr>
              <w:t xml:space="preserve"> </w:t>
            </w:r>
            <w:r w:rsidR="00374008">
              <w:rPr>
                <w:rFonts w:ascii="Arial Narrow" w:hAnsi="Arial Narrow"/>
                <w:sz w:val="18"/>
              </w:rPr>
              <w:t>30</w:t>
            </w:r>
          </w:p>
          <w:p w14:paraId="280D6E3C" w14:textId="268731CE" w:rsidR="008C3795" w:rsidRDefault="000F170C" w:rsidP="00946BC6">
            <w:pPr>
              <w:jc w:val="center"/>
              <w:rPr>
                <w:rFonts w:ascii="Arial Narrow" w:hAnsi="Arial Narrow"/>
                <w:sz w:val="18"/>
              </w:rPr>
            </w:pPr>
            <w:r>
              <w:rPr>
                <w:rFonts w:ascii="Arial Narrow" w:hAnsi="Arial Narrow"/>
                <w:sz w:val="18"/>
              </w:rPr>
              <w:t xml:space="preserve"> </w:t>
            </w:r>
            <w:r w:rsidR="008C3795">
              <w:rPr>
                <w:rFonts w:ascii="Arial Narrow" w:hAnsi="Arial Narrow"/>
                <w:sz w:val="18"/>
              </w:rPr>
              <w:t>min</w:t>
            </w:r>
          </w:p>
        </w:tc>
        <w:tc>
          <w:tcPr>
            <w:tcW w:w="7830" w:type="dxa"/>
          </w:tcPr>
          <w:p w14:paraId="264AC120" w14:textId="6AF6AC45" w:rsidR="008C3795" w:rsidRDefault="008C3795" w:rsidP="00946BC6">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143BC2DD" w14:textId="77777777" w:rsidR="00E371F7" w:rsidRDefault="00E371F7" w:rsidP="00946BC6">
            <w:pPr>
              <w:rPr>
                <w:rFonts w:ascii="Arial Narrow" w:hAnsi="Arial Narrow"/>
                <w:sz w:val="16"/>
                <w:szCs w:val="16"/>
              </w:rPr>
            </w:pPr>
          </w:p>
          <w:p w14:paraId="484A8C3A" w14:textId="408C9240" w:rsidR="008C3795" w:rsidRPr="005A0A7A" w:rsidRDefault="00B224AA" w:rsidP="00907A96">
            <w:pPr>
              <w:rPr>
                <w:rFonts w:ascii="Arial Narrow" w:hAnsi="Arial Narrow"/>
                <w:sz w:val="22"/>
                <w:szCs w:val="16"/>
              </w:rPr>
            </w:pPr>
            <w:r>
              <w:rPr>
                <w:rFonts w:ascii="Arial Narrow" w:hAnsi="Arial Narrow"/>
                <w:sz w:val="22"/>
                <w:szCs w:val="16"/>
              </w:rPr>
              <w:t xml:space="preserve">Students will </w:t>
            </w:r>
            <w:r w:rsidR="00374008">
              <w:rPr>
                <w:rFonts w:ascii="Arial Narrow" w:hAnsi="Arial Narrow"/>
                <w:sz w:val="22"/>
                <w:szCs w:val="16"/>
              </w:rPr>
              <w:t>complete a narrative of an event in their life via a comic strip.</w:t>
            </w:r>
          </w:p>
          <w:p w14:paraId="1CDFAD7D" w14:textId="29193D1F" w:rsidR="00907A96" w:rsidRPr="001F65E6" w:rsidRDefault="00907A96" w:rsidP="00907A96">
            <w:pPr>
              <w:rPr>
                <w:rFonts w:ascii="Arial Narrow" w:hAnsi="Arial Narrow"/>
                <w:sz w:val="16"/>
                <w:szCs w:val="16"/>
              </w:rPr>
            </w:pPr>
          </w:p>
        </w:tc>
        <w:tc>
          <w:tcPr>
            <w:tcW w:w="2430" w:type="dxa"/>
          </w:tcPr>
          <w:p w14:paraId="4C0F451D" w14:textId="3CD5D93C" w:rsidR="008C3795" w:rsidRDefault="00171A92" w:rsidP="00374008">
            <w:pPr>
              <w:rPr>
                <w:rFonts w:ascii="Arial Narrow" w:hAnsi="Arial Narrow"/>
                <w:b/>
                <w:sz w:val="18"/>
              </w:rPr>
            </w:pPr>
            <w:r>
              <w:rPr>
                <w:rFonts w:ascii="Arial Narrow" w:hAnsi="Arial Narrow"/>
                <w:b/>
                <w:sz w:val="18"/>
              </w:rPr>
              <w:t xml:space="preserve">Teacher will assess student’s ability to tell a story to determine the </w:t>
            </w:r>
            <w:r w:rsidR="00374008">
              <w:rPr>
                <w:rFonts w:ascii="Arial Narrow" w:hAnsi="Arial Narrow"/>
                <w:b/>
                <w:sz w:val="18"/>
              </w:rPr>
              <w:t>theme.</w:t>
            </w:r>
            <w:r>
              <w:rPr>
                <w:rFonts w:ascii="Arial Narrow" w:hAnsi="Arial Narrow"/>
                <w:b/>
                <w:sz w:val="18"/>
              </w:rPr>
              <w:t xml:space="preserve"> </w:t>
            </w:r>
          </w:p>
        </w:tc>
      </w:tr>
      <w:tr w:rsidR="008C3795" w14:paraId="1AEE1E3D" w14:textId="77777777" w:rsidTr="001A38A9">
        <w:tc>
          <w:tcPr>
            <w:tcW w:w="648" w:type="dxa"/>
            <w:vAlign w:val="center"/>
          </w:tcPr>
          <w:p w14:paraId="6C79D9B0" w14:textId="14776980" w:rsidR="00E371F7" w:rsidRDefault="00E371F7" w:rsidP="00946BC6">
            <w:pPr>
              <w:jc w:val="center"/>
              <w:rPr>
                <w:rFonts w:ascii="Arial Narrow" w:hAnsi="Arial Narrow"/>
                <w:sz w:val="18"/>
              </w:rPr>
            </w:pPr>
            <w:r>
              <w:rPr>
                <w:rFonts w:ascii="Arial Narrow" w:hAnsi="Arial Narrow"/>
                <w:sz w:val="18"/>
              </w:rPr>
              <w:t>5</w:t>
            </w:r>
          </w:p>
          <w:p w14:paraId="303DCEB9" w14:textId="77777777"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4E305364" w14:textId="77777777" w:rsidR="008C3795" w:rsidRPr="0078318C" w:rsidRDefault="008C3795" w:rsidP="00946BC6">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9DC3F41" w14:textId="77777777" w:rsidR="008C3795" w:rsidRDefault="008C3795" w:rsidP="00946BC6">
            <w:pPr>
              <w:rPr>
                <w:rFonts w:ascii="Arial Narrow" w:hAnsi="Arial Narrow"/>
                <w:sz w:val="16"/>
                <w:szCs w:val="16"/>
              </w:rPr>
            </w:pPr>
          </w:p>
          <w:p w14:paraId="7D0F777C" w14:textId="77777777" w:rsidR="006E5A04" w:rsidRPr="00AB2B4E" w:rsidRDefault="006E5A04" w:rsidP="006E5A04">
            <w:pPr>
              <w:rPr>
                <w:rFonts w:ascii="Arial Narrow" w:hAnsi="Arial Narrow"/>
                <w:sz w:val="22"/>
              </w:rPr>
            </w:pPr>
            <w:r w:rsidRPr="00AB2B4E">
              <w:rPr>
                <w:rFonts w:ascii="Arial Narrow" w:hAnsi="Arial Narrow"/>
                <w:sz w:val="22"/>
              </w:rPr>
              <w:t>Students will complete their DLIQ for today’s lesson.</w:t>
            </w:r>
          </w:p>
          <w:p w14:paraId="2EFC0868" w14:textId="77777777" w:rsidR="00863B7F" w:rsidRPr="001F65E6" w:rsidRDefault="00863B7F" w:rsidP="00946BC6">
            <w:pPr>
              <w:rPr>
                <w:rFonts w:ascii="Arial Narrow" w:hAnsi="Arial Narrow"/>
                <w:sz w:val="16"/>
                <w:szCs w:val="16"/>
              </w:rPr>
            </w:pPr>
          </w:p>
        </w:tc>
        <w:tc>
          <w:tcPr>
            <w:tcW w:w="2430" w:type="dxa"/>
          </w:tcPr>
          <w:p w14:paraId="15DB58E6" w14:textId="77777777" w:rsidR="008C3795" w:rsidRPr="00864409" w:rsidRDefault="008C3795"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145D4A10" w14:textId="3EF58D9E" w:rsidR="008C3795" w:rsidRPr="009420A4"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9EEF944" w14:textId="77777777" w:rsidR="008C3795" w:rsidRDefault="008C3795" w:rsidP="00946BC6">
            <w:pPr>
              <w:rPr>
                <w:rFonts w:ascii="Arial Narrow" w:hAnsi="Arial Narrow"/>
                <w:sz w:val="18"/>
              </w:rPr>
            </w:pPr>
          </w:p>
          <w:p w14:paraId="315721FD" w14:textId="6567B6AE" w:rsidR="006E5A04" w:rsidRDefault="00B224AA" w:rsidP="006E0838">
            <w:pPr>
              <w:pStyle w:val="ListParagraph"/>
              <w:numPr>
                <w:ilvl w:val="0"/>
                <w:numId w:val="26"/>
              </w:numPr>
              <w:rPr>
                <w:rFonts w:ascii="Arial Narrow" w:hAnsi="Arial Narrow"/>
                <w:sz w:val="18"/>
              </w:rPr>
            </w:pPr>
            <w:r>
              <w:rPr>
                <w:rFonts w:ascii="Arial Narrow" w:hAnsi="Arial Narrow"/>
                <w:sz w:val="18"/>
              </w:rPr>
              <w:t xml:space="preserve">Theme </w:t>
            </w:r>
            <w:r w:rsidR="00374008">
              <w:rPr>
                <w:rFonts w:ascii="Arial Narrow" w:hAnsi="Arial Narrow"/>
                <w:sz w:val="18"/>
              </w:rPr>
              <w:t>video</w:t>
            </w:r>
          </w:p>
          <w:p w14:paraId="4041E596" w14:textId="3B117586" w:rsidR="00374008" w:rsidRDefault="00374008" w:rsidP="006E0838">
            <w:pPr>
              <w:pStyle w:val="ListParagraph"/>
              <w:numPr>
                <w:ilvl w:val="0"/>
                <w:numId w:val="26"/>
              </w:numPr>
              <w:rPr>
                <w:rFonts w:ascii="Arial Narrow" w:hAnsi="Arial Narrow"/>
                <w:sz w:val="18"/>
              </w:rPr>
            </w:pPr>
            <w:r>
              <w:rPr>
                <w:rFonts w:ascii="Arial Narrow" w:hAnsi="Arial Narrow"/>
                <w:sz w:val="18"/>
              </w:rPr>
              <w:t>Copy/Construction paper</w:t>
            </w:r>
          </w:p>
          <w:p w14:paraId="766E5118" w14:textId="0129F3F1" w:rsidR="008F62A0" w:rsidRDefault="008F62A0" w:rsidP="006E0838">
            <w:pPr>
              <w:pStyle w:val="ListParagraph"/>
              <w:numPr>
                <w:ilvl w:val="0"/>
                <w:numId w:val="26"/>
              </w:numPr>
              <w:rPr>
                <w:rFonts w:ascii="Arial Narrow" w:hAnsi="Arial Narrow"/>
                <w:sz w:val="18"/>
              </w:rPr>
            </w:pPr>
            <w:r>
              <w:rPr>
                <w:rFonts w:ascii="Arial Narrow" w:hAnsi="Arial Narrow"/>
                <w:sz w:val="18"/>
              </w:rPr>
              <w:t>Markers/Colored Pencils/ Crayons</w:t>
            </w:r>
          </w:p>
          <w:p w14:paraId="3FDD7B0C" w14:textId="13221EB2" w:rsidR="00B224AA" w:rsidRPr="006E5A04" w:rsidRDefault="00171A92" w:rsidP="006E0838">
            <w:pPr>
              <w:pStyle w:val="ListParagraph"/>
              <w:numPr>
                <w:ilvl w:val="0"/>
                <w:numId w:val="26"/>
              </w:numPr>
              <w:rPr>
                <w:rFonts w:ascii="Arial Narrow" w:hAnsi="Arial Narrow"/>
                <w:sz w:val="18"/>
              </w:rPr>
            </w:pPr>
            <w:r>
              <w:rPr>
                <w:rFonts w:ascii="Arial Narrow" w:hAnsi="Arial Narrow"/>
                <w:sz w:val="18"/>
              </w:rPr>
              <w:t>DLIQ</w:t>
            </w: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351A2"/>
    <w:multiLevelType w:val="hybridMultilevel"/>
    <w:tmpl w:val="F028D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92186"/>
    <w:multiLevelType w:val="hybridMultilevel"/>
    <w:tmpl w:val="7F2425B8"/>
    <w:lvl w:ilvl="0" w:tplc="56628702">
      <w:start w:val="1"/>
      <w:numFmt w:val="bullet"/>
      <w:lvlText w:val=""/>
      <w:lvlJc w:val="left"/>
      <w:pPr>
        <w:ind w:left="720" w:hanging="360"/>
      </w:pPr>
      <w:rPr>
        <w:rFonts w:ascii="Symbol" w:hAnsi="Symbol" w:hint="default"/>
      </w:rPr>
    </w:lvl>
    <w:lvl w:ilvl="1" w:tplc="E496D3F6">
      <w:start w:val="1"/>
      <w:numFmt w:val="bullet"/>
      <w:lvlText w:val="o"/>
      <w:lvlJc w:val="left"/>
      <w:pPr>
        <w:ind w:left="1440" w:hanging="360"/>
      </w:pPr>
      <w:rPr>
        <w:rFonts w:ascii="Courier New" w:hAnsi="Courier New" w:hint="default"/>
      </w:rPr>
    </w:lvl>
    <w:lvl w:ilvl="2" w:tplc="4298171E">
      <w:start w:val="1"/>
      <w:numFmt w:val="bullet"/>
      <w:lvlText w:val=""/>
      <w:lvlJc w:val="left"/>
      <w:pPr>
        <w:ind w:left="2160" w:hanging="360"/>
      </w:pPr>
      <w:rPr>
        <w:rFonts w:ascii="Wingdings" w:hAnsi="Wingdings" w:hint="default"/>
      </w:rPr>
    </w:lvl>
    <w:lvl w:ilvl="3" w:tplc="55700FBA">
      <w:start w:val="1"/>
      <w:numFmt w:val="bullet"/>
      <w:lvlText w:val=""/>
      <w:lvlJc w:val="left"/>
      <w:pPr>
        <w:ind w:left="2880" w:hanging="360"/>
      </w:pPr>
      <w:rPr>
        <w:rFonts w:ascii="Symbol" w:hAnsi="Symbol" w:hint="default"/>
      </w:rPr>
    </w:lvl>
    <w:lvl w:ilvl="4" w:tplc="A670B530">
      <w:start w:val="1"/>
      <w:numFmt w:val="bullet"/>
      <w:lvlText w:val="o"/>
      <w:lvlJc w:val="left"/>
      <w:pPr>
        <w:ind w:left="3600" w:hanging="360"/>
      </w:pPr>
      <w:rPr>
        <w:rFonts w:ascii="Courier New" w:hAnsi="Courier New" w:hint="default"/>
      </w:rPr>
    </w:lvl>
    <w:lvl w:ilvl="5" w:tplc="9978379E">
      <w:start w:val="1"/>
      <w:numFmt w:val="bullet"/>
      <w:lvlText w:val=""/>
      <w:lvlJc w:val="left"/>
      <w:pPr>
        <w:ind w:left="4320" w:hanging="360"/>
      </w:pPr>
      <w:rPr>
        <w:rFonts w:ascii="Wingdings" w:hAnsi="Wingdings" w:hint="default"/>
      </w:rPr>
    </w:lvl>
    <w:lvl w:ilvl="6" w:tplc="1CAAF31C">
      <w:start w:val="1"/>
      <w:numFmt w:val="bullet"/>
      <w:lvlText w:val=""/>
      <w:lvlJc w:val="left"/>
      <w:pPr>
        <w:ind w:left="5040" w:hanging="360"/>
      </w:pPr>
      <w:rPr>
        <w:rFonts w:ascii="Symbol" w:hAnsi="Symbol" w:hint="default"/>
      </w:rPr>
    </w:lvl>
    <w:lvl w:ilvl="7" w:tplc="03484060">
      <w:start w:val="1"/>
      <w:numFmt w:val="bullet"/>
      <w:lvlText w:val="o"/>
      <w:lvlJc w:val="left"/>
      <w:pPr>
        <w:ind w:left="5760" w:hanging="360"/>
      </w:pPr>
      <w:rPr>
        <w:rFonts w:ascii="Courier New" w:hAnsi="Courier New" w:hint="default"/>
      </w:rPr>
    </w:lvl>
    <w:lvl w:ilvl="8" w:tplc="03FAFC16">
      <w:start w:val="1"/>
      <w:numFmt w:val="bullet"/>
      <w:lvlText w:val=""/>
      <w:lvlJc w:val="left"/>
      <w:pPr>
        <w:ind w:left="6480" w:hanging="360"/>
      </w:pPr>
      <w:rPr>
        <w:rFonts w:ascii="Wingdings" w:hAnsi="Wingdings" w:hint="default"/>
      </w:rPr>
    </w:lvl>
  </w:abstractNum>
  <w:abstractNum w:abstractNumId="4"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31C47"/>
    <w:multiLevelType w:val="hybridMultilevel"/>
    <w:tmpl w:val="1840A8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A36CA"/>
    <w:multiLevelType w:val="hybridMultilevel"/>
    <w:tmpl w:val="57C6B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A44C1"/>
    <w:multiLevelType w:val="hybridMultilevel"/>
    <w:tmpl w:val="C50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6"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61210"/>
    <w:multiLevelType w:val="hybridMultilevel"/>
    <w:tmpl w:val="FA42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FE3D7E"/>
    <w:multiLevelType w:val="hybridMultilevel"/>
    <w:tmpl w:val="A724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31"/>
  </w:num>
  <w:num w:numId="3">
    <w:abstractNumId w:val="4"/>
  </w:num>
  <w:num w:numId="4">
    <w:abstractNumId w:val="12"/>
  </w:num>
  <w:num w:numId="5">
    <w:abstractNumId w:val="8"/>
  </w:num>
  <w:num w:numId="6">
    <w:abstractNumId w:val="29"/>
  </w:num>
  <w:num w:numId="7">
    <w:abstractNumId w:val="0"/>
  </w:num>
  <w:num w:numId="8">
    <w:abstractNumId w:val="28"/>
  </w:num>
  <w:num w:numId="9">
    <w:abstractNumId w:val="25"/>
  </w:num>
  <w:num w:numId="10">
    <w:abstractNumId w:val="22"/>
  </w:num>
  <w:num w:numId="11">
    <w:abstractNumId w:val="6"/>
  </w:num>
  <w:num w:numId="12">
    <w:abstractNumId w:val="9"/>
  </w:num>
  <w:num w:numId="13">
    <w:abstractNumId w:val="14"/>
  </w:num>
  <w:num w:numId="14">
    <w:abstractNumId w:val="17"/>
  </w:num>
  <w:num w:numId="15">
    <w:abstractNumId w:val="16"/>
  </w:num>
  <w:num w:numId="16">
    <w:abstractNumId w:val="13"/>
  </w:num>
  <w:num w:numId="17">
    <w:abstractNumId w:val="1"/>
  </w:num>
  <w:num w:numId="18">
    <w:abstractNumId w:val="26"/>
  </w:num>
  <w:num w:numId="19">
    <w:abstractNumId w:val="27"/>
  </w:num>
  <w:num w:numId="20">
    <w:abstractNumId w:val="20"/>
  </w:num>
  <w:num w:numId="21">
    <w:abstractNumId w:val="18"/>
  </w:num>
  <w:num w:numId="22">
    <w:abstractNumId w:val="23"/>
  </w:num>
  <w:num w:numId="23">
    <w:abstractNumId w:val="32"/>
  </w:num>
  <w:num w:numId="24">
    <w:abstractNumId w:val="30"/>
  </w:num>
  <w:num w:numId="25">
    <w:abstractNumId w:val="11"/>
  </w:num>
  <w:num w:numId="26">
    <w:abstractNumId w:val="19"/>
  </w:num>
  <w:num w:numId="27">
    <w:abstractNumId w:val="10"/>
  </w:num>
  <w:num w:numId="28">
    <w:abstractNumId w:val="7"/>
  </w:num>
  <w:num w:numId="29">
    <w:abstractNumId w:val="5"/>
  </w:num>
  <w:num w:numId="30">
    <w:abstractNumId w:val="2"/>
  </w:num>
  <w:num w:numId="31">
    <w:abstractNumId w:val="24"/>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77426"/>
    <w:rsid w:val="00082730"/>
    <w:rsid w:val="000C6D1A"/>
    <w:rsid w:val="000F170C"/>
    <w:rsid w:val="00171A92"/>
    <w:rsid w:val="001A03DE"/>
    <w:rsid w:val="001A38A9"/>
    <w:rsid w:val="001C58F2"/>
    <w:rsid w:val="001C733B"/>
    <w:rsid w:val="001D6FFE"/>
    <w:rsid w:val="00237E01"/>
    <w:rsid w:val="002475DE"/>
    <w:rsid w:val="00255851"/>
    <w:rsid w:val="0026300B"/>
    <w:rsid w:val="00275BEF"/>
    <w:rsid w:val="002A1806"/>
    <w:rsid w:val="002B75DE"/>
    <w:rsid w:val="002C1554"/>
    <w:rsid w:val="002E1B8D"/>
    <w:rsid w:val="0033286C"/>
    <w:rsid w:val="00374008"/>
    <w:rsid w:val="003875B7"/>
    <w:rsid w:val="004154EE"/>
    <w:rsid w:val="004207DA"/>
    <w:rsid w:val="004A47D4"/>
    <w:rsid w:val="004C31A9"/>
    <w:rsid w:val="004E7F6F"/>
    <w:rsid w:val="005109D9"/>
    <w:rsid w:val="0053642B"/>
    <w:rsid w:val="005A01EB"/>
    <w:rsid w:val="005A0A7A"/>
    <w:rsid w:val="005C11B2"/>
    <w:rsid w:val="00640D60"/>
    <w:rsid w:val="00666234"/>
    <w:rsid w:val="00667731"/>
    <w:rsid w:val="00667C90"/>
    <w:rsid w:val="006D0393"/>
    <w:rsid w:val="006E0838"/>
    <w:rsid w:val="006E5A04"/>
    <w:rsid w:val="0071187F"/>
    <w:rsid w:val="00733B56"/>
    <w:rsid w:val="00752CD9"/>
    <w:rsid w:val="007659A2"/>
    <w:rsid w:val="0078318C"/>
    <w:rsid w:val="00806310"/>
    <w:rsid w:val="00806E3E"/>
    <w:rsid w:val="00843A85"/>
    <w:rsid w:val="00863B7F"/>
    <w:rsid w:val="008C3795"/>
    <w:rsid w:val="008F62A0"/>
    <w:rsid w:val="00907A96"/>
    <w:rsid w:val="00935E36"/>
    <w:rsid w:val="00946BC6"/>
    <w:rsid w:val="009477F9"/>
    <w:rsid w:val="00982349"/>
    <w:rsid w:val="00987306"/>
    <w:rsid w:val="00992153"/>
    <w:rsid w:val="009B20A3"/>
    <w:rsid w:val="009E7B8E"/>
    <w:rsid w:val="009F09D4"/>
    <w:rsid w:val="00A45F9F"/>
    <w:rsid w:val="00A91141"/>
    <w:rsid w:val="00A936BC"/>
    <w:rsid w:val="00AB2B4E"/>
    <w:rsid w:val="00AF1966"/>
    <w:rsid w:val="00B224AA"/>
    <w:rsid w:val="00B2623C"/>
    <w:rsid w:val="00B3441B"/>
    <w:rsid w:val="00B76A7B"/>
    <w:rsid w:val="00B952E5"/>
    <w:rsid w:val="00B9621C"/>
    <w:rsid w:val="00BB5F29"/>
    <w:rsid w:val="00BB6C33"/>
    <w:rsid w:val="00BC0756"/>
    <w:rsid w:val="00BD3BCD"/>
    <w:rsid w:val="00BF2A90"/>
    <w:rsid w:val="00C04690"/>
    <w:rsid w:val="00C91B19"/>
    <w:rsid w:val="00C95BC0"/>
    <w:rsid w:val="00CB6971"/>
    <w:rsid w:val="00CC0646"/>
    <w:rsid w:val="00CF7075"/>
    <w:rsid w:val="00D03AA2"/>
    <w:rsid w:val="00D114E3"/>
    <w:rsid w:val="00D24D13"/>
    <w:rsid w:val="00D34F1B"/>
    <w:rsid w:val="00D511A1"/>
    <w:rsid w:val="00D822C9"/>
    <w:rsid w:val="00DB53B2"/>
    <w:rsid w:val="00DE1DBF"/>
    <w:rsid w:val="00DE5334"/>
    <w:rsid w:val="00E06F5D"/>
    <w:rsid w:val="00E112EE"/>
    <w:rsid w:val="00E371F7"/>
    <w:rsid w:val="00E50EC0"/>
    <w:rsid w:val="00E66B58"/>
    <w:rsid w:val="00E91E67"/>
    <w:rsid w:val="00EC528A"/>
    <w:rsid w:val="00F24EDC"/>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591E8-BBB0-4217-B9F2-C39B8E2A7575}">
  <ds:schemaRefs>
    <ds:schemaRef ds:uri="http://purl.org/dc/elements/1.1/"/>
    <ds:schemaRef ds:uri="http://purl.org/dc/terms/"/>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f5cc6bbe-f5bc-46d5-a187-32b4d7e00a69"/>
  </ds:schemaRefs>
</ds:datastoreItem>
</file>

<file path=customXml/itemProps3.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4.xml><?xml version="1.0" encoding="utf-8"?>
<ds:datastoreItem xmlns:ds="http://schemas.openxmlformats.org/officeDocument/2006/customXml" ds:itemID="{3E1C4015-91E0-49FF-9511-8372A44E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JaNelle Porter</cp:lastModifiedBy>
  <cp:revision>2</cp:revision>
  <cp:lastPrinted>2015-08-27T14:43:00Z</cp:lastPrinted>
  <dcterms:created xsi:type="dcterms:W3CDTF">2015-10-30T12:03:00Z</dcterms:created>
  <dcterms:modified xsi:type="dcterms:W3CDTF">2015-10-30T12:03:00Z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